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95C" w:rsidRDefault="0026795C" w:rsidP="0026795C">
      <w:pPr>
        <w:spacing w:before="120" w:after="280" w:afterAutospacing="1"/>
        <w:jc w:val="right"/>
      </w:pPr>
      <w:bookmarkStart w:id="0" w:name="chuong_pl_13"/>
      <w:bookmarkStart w:id="1" w:name="_GoBack"/>
      <w:bookmarkEnd w:id="1"/>
      <w:r>
        <w:rPr>
          <w:b/>
          <w:bCs/>
          <w:lang w:val="vi-VN"/>
        </w:rPr>
        <w:t>Mẫu số 13</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26795C" w:rsidTr="0059213F">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26795C" w:rsidRDefault="0026795C" w:rsidP="0059213F">
            <w:pPr>
              <w:spacing w:before="120"/>
              <w:jc w:val="center"/>
            </w:pPr>
            <w:r>
              <w:rPr>
                <w:b/>
                <w:bCs/>
                <w:lang w:val="vi-VN"/>
              </w:rPr>
              <w:t xml:space="preserve">BỘ THÔNG TIN VÀ </w:t>
            </w:r>
            <w:r>
              <w:rPr>
                <w:b/>
                <w:bCs/>
              </w:rPr>
              <w:br/>
            </w:r>
            <w:r>
              <w:rPr>
                <w:b/>
                <w:bCs/>
                <w:lang w:val="vi-VN"/>
              </w:rPr>
              <w:t>TRUYỀN THÔNG</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26795C" w:rsidRDefault="0026795C" w:rsidP="0059213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6795C" w:rsidTr="0059213F">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26795C" w:rsidRDefault="0026795C" w:rsidP="0059213F">
            <w:pPr>
              <w:spacing w:before="120"/>
              <w:jc w:val="center"/>
            </w:pPr>
            <w:r>
              <w:rPr>
                <w:lang w:val="vi-VN"/>
              </w:rPr>
              <w:t xml:space="preserve">Số: </w:t>
            </w:r>
            <w:r>
              <w:t>     </w:t>
            </w:r>
            <w:r>
              <w:rPr>
                <w:lang w:val="vi-VN"/>
              </w:rPr>
              <w:t>/GCN-BTTTT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26795C" w:rsidRDefault="0026795C" w:rsidP="0059213F">
            <w:pPr>
              <w:spacing w:before="120"/>
              <w:jc w:val="right"/>
            </w:pPr>
            <w:r>
              <w:rPr>
                <w:i/>
                <w:iCs/>
                <w:lang w:val="vi-VN"/>
              </w:rPr>
              <w:t xml:space="preserve">Hà Nội, ngày … tháng … năm … </w:t>
            </w:r>
          </w:p>
        </w:tc>
      </w:tr>
    </w:tbl>
    <w:p w:rsidR="0026795C" w:rsidRDefault="0026795C" w:rsidP="0026795C">
      <w:pPr>
        <w:spacing w:before="120" w:after="280" w:afterAutospacing="1"/>
      </w:pPr>
      <w:r>
        <w:rPr>
          <w:lang w:val="vi-VN"/>
        </w:rPr>
        <w:t> </w:t>
      </w:r>
    </w:p>
    <w:p w:rsidR="0026795C" w:rsidRDefault="0026795C" w:rsidP="0026795C">
      <w:pPr>
        <w:spacing w:before="120" w:after="280" w:afterAutospacing="1"/>
        <w:jc w:val="center"/>
      </w:pPr>
      <w:bookmarkStart w:id="2" w:name="chuong_pl_13_name"/>
      <w:r>
        <w:rPr>
          <w:b/>
          <w:bCs/>
          <w:lang w:val="vi-VN"/>
        </w:rPr>
        <w:t>GIẤY CHỨNG NHẬN ĐỦ ĐIỀU KIỆN ĐẢM BẢO AN TOÀN CHO CHỮ KÝ SỐ CHUYÊN DÙNG</w:t>
      </w:r>
      <w:bookmarkEnd w:id="2"/>
    </w:p>
    <w:p w:rsidR="0026795C" w:rsidRDefault="0026795C" w:rsidP="0026795C">
      <w:pPr>
        <w:spacing w:before="120" w:after="280" w:afterAutospacing="1"/>
        <w:jc w:val="center"/>
      </w:pPr>
      <w:r>
        <w:rPr>
          <w:lang w:val="vi-VN"/>
        </w:rPr>
        <w:t>(Có giá trị đến hết ngày …/…/….)</w:t>
      </w:r>
    </w:p>
    <w:p w:rsidR="0026795C" w:rsidRDefault="0026795C" w:rsidP="0026795C">
      <w:pPr>
        <w:spacing w:before="120" w:after="280" w:afterAutospacing="1"/>
        <w:jc w:val="center"/>
      </w:pPr>
      <w:r>
        <w:rPr>
          <w:b/>
          <w:bCs/>
          <w:lang w:val="vi-VN"/>
        </w:rPr>
        <w:t>BỘ TRƯỞNG BỘ THÔNG TIN VÀ TRUYỀN THÔNG</w:t>
      </w:r>
    </w:p>
    <w:p w:rsidR="0026795C" w:rsidRDefault="0026795C" w:rsidP="0026795C">
      <w:pPr>
        <w:spacing w:before="120" w:after="280" w:afterAutospacing="1"/>
      </w:pPr>
      <w:r>
        <w:rPr>
          <w:lang w:val="vi-VN"/>
        </w:rPr>
        <w:t>Căn cứ Luật giao dịch điện tử ngày 29 tháng 11 năm 2005;</w:t>
      </w:r>
    </w:p>
    <w:p w:rsidR="0026795C" w:rsidRDefault="0026795C" w:rsidP="0026795C">
      <w:pPr>
        <w:spacing w:before="120" w:after="280" w:afterAutospacing="1"/>
      </w:pPr>
      <w:r>
        <w:rPr>
          <w:lang w:val="vi-VN"/>
        </w:rPr>
        <w:t>Căn cứ Nghị định số .../2018/NĐ-CP ngày  tháng  năm 2018 của Chính phủ quy định chi tiết thi hành Luật giao dịch điện tử về chữ ký số và dịch vụ chứng thực chữ ký số;</w:t>
      </w:r>
    </w:p>
    <w:p w:rsidR="0026795C" w:rsidRDefault="0026795C" w:rsidP="0026795C">
      <w:pPr>
        <w:spacing w:before="120" w:after="280" w:afterAutospacing="1"/>
      </w:pPr>
      <w:r>
        <w:rPr>
          <w:lang w:val="vi-VN"/>
        </w:rPr>
        <w:t>Xét Hồ sơ đề nghị cấp giấy chứng nhận đủ điều kiện đảm bảo an toàn cho chữ ký số chuyên dùng ngày ... tháng ... năm ... của (Tên cơ quan/doanh nghiệp);</w:t>
      </w:r>
    </w:p>
    <w:p w:rsidR="0026795C" w:rsidRDefault="0026795C" w:rsidP="0026795C">
      <w:pPr>
        <w:spacing w:before="120" w:after="280" w:afterAutospacing="1"/>
      </w:pPr>
      <w:r>
        <w:rPr>
          <w:lang w:val="vi-VN"/>
        </w:rPr>
        <w:t>Theo đề nghị của Giám đốc Trung tâm Chứng thực điện tử quốc gia,</w:t>
      </w:r>
    </w:p>
    <w:p w:rsidR="0026795C" w:rsidRDefault="0026795C" w:rsidP="0026795C">
      <w:pPr>
        <w:spacing w:before="120" w:after="280" w:afterAutospacing="1"/>
        <w:jc w:val="center"/>
      </w:pPr>
      <w:r>
        <w:rPr>
          <w:b/>
          <w:bCs/>
          <w:lang w:val="vi-VN"/>
        </w:rPr>
        <w:t>NAY CHỨNG NHẬN</w:t>
      </w:r>
    </w:p>
    <w:p w:rsidR="0026795C" w:rsidRDefault="0026795C" w:rsidP="0026795C">
      <w:pPr>
        <w:spacing w:before="120" w:after="280" w:afterAutospacing="1"/>
      </w:pPr>
      <w:r>
        <w:rPr>
          <w:b/>
          <w:bCs/>
          <w:lang w:val="vi-VN"/>
        </w:rPr>
        <w:t>Điều 1.</w:t>
      </w:r>
      <w:r>
        <w:rPr>
          <w:lang w:val="vi-VN"/>
        </w:rPr>
        <w:t xml:space="preserve"> </w:t>
      </w:r>
      <w:r>
        <w:rPr>
          <w:b/>
          <w:bCs/>
          <w:lang w:val="vi-VN"/>
        </w:rPr>
        <w:t>(TÊN CƠ QUAN/TỔ CHỨC),</w:t>
      </w:r>
      <w:r>
        <w:rPr>
          <w:lang w:val="vi-VN"/>
        </w:rPr>
        <w:t xml:space="preserve"> tên giao dịch tiếng Anh: </w:t>
      </w:r>
      <w:r>
        <w:rPr>
          <w:b/>
          <w:bCs/>
          <w:lang w:val="vi-VN"/>
        </w:rPr>
        <w:t>(TÊN TIẾNG ANH),</w:t>
      </w:r>
      <w:r>
        <w:rPr>
          <w:lang w:val="vi-VN"/>
        </w:rPr>
        <w:t xml:space="preserve"> có trụ sở tại ..., có giấy chứng nhận đăng ký hoạt động của tổ chức cung cấp dịch vụ chứng thực chữ ký số chuyên dùng số ..../GCN-BTTTT ngày ... tháng ... năm ... của Bộ Thông tin và Truyền thông được chứng nhận đủ điều kiện đảm bảo an toàn cho chữ ký số chuyên dùng với những nội dung cụ thể như sau:</w:t>
      </w:r>
    </w:p>
    <w:p w:rsidR="0026795C" w:rsidRDefault="0026795C" w:rsidP="0026795C">
      <w:pPr>
        <w:spacing w:before="120" w:after="280" w:afterAutospacing="1"/>
      </w:pPr>
      <w:r>
        <w:rPr>
          <w:lang w:val="vi-VN"/>
        </w:rPr>
        <w:t>1. Tên giao dịch của tổ chức cung cấp dịch vụ chứng thực chữ ký số chuyên dùng: ……………………………………………………………………………………</w:t>
      </w:r>
    </w:p>
    <w:p w:rsidR="0026795C" w:rsidRDefault="0026795C" w:rsidP="0026795C">
      <w:pPr>
        <w:spacing w:before="120" w:after="280" w:afterAutospacing="1"/>
      </w:pPr>
      <w:r>
        <w:rPr>
          <w:lang w:val="vi-VN"/>
        </w:rPr>
        <w:t>2. Phạm vi và đối tượng cung cấp dịch vụ</w:t>
      </w:r>
    </w:p>
    <w:p w:rsidR="0026795C" w:rsidRDefault="0026795C" w:rsidP="0026795C">
      <w:pPr>
        <w:spacing w:before="120" w:after="280" w:afterAutospacing="1"/>
      </w:pPr>
      <w:r>
        <w:rPr>
          <w:lang w:val="vi-VN"/>
        </w:rPr>
        <w:t>Tổ chức cung cấp dịch vụ chứng thực chữ ký số chuyên dùng (Tên tổ chức cung cấp dịch vụ chứng thực chữ ký số chuyên dùng) được cung cấp dịch vụ chứng thực chữ ký số cho cơ quan, tổ chức, cá nhân sử dụng trong các hoạt động chuyên ngành hoặc lĩnh vực, có cùng tính chất hoạt động hoặc mục đích công việc.</w:t>
      </w:r>
    </w:p>
    <w:p w:rsidR="0026795C" w:rsidRDefault="0026795C" w:rsidP="0026795C">
      <w:pPr>
        <w:spacing w:before="120" w:after="280" w:afterAutospacing="1"/>
      </w:pPr>
      <w:r>
        <w:rPr>
          <w:lang w:val="vi-VN"/>
        </w:rPr>
        <w:t>3. Phương thức lưu khóa bí mật của thuê bao</w:t>
      </w:r>
    </w:p>
    <w:p w:rsidR="0026795C" w:rsidRDefault="0026795C" w:rsidP="0026795C">
      <w:pPr>
        <w:spacing w:before="120" w:after="280" w:afterAutospacing="1"/>
      </w:pPr>
      <w:r>
        <w:rPr>
          <w:lang w:val="vi-VN"/>
        </w:rPr>
        <w:t>Phương thức lưu khóa bí mật của thuê bao của Tổ chức cung cấp dịch vụ chứng thực chữ ký số chuyên dùng (Tên tổ chức cung cấp dịch vụ chứng thực chữ ký số chuyên dùng) như sau:</w:t>
      </w:r>
    </w:p>
    <w:p w:rsidR="0026795C" w:rsidRDefault="0026795C" w:rsidP="0026795C">
      <w:pPr>
        <w:spacing w:before="120" w:after="280" w:afterAutospacing="1"/>
      </w:pPr>
      <w:r>
        <w:rPr>
          <w:lang w:val="vi-VN"/>
        </w:rPr>
        <w:lastRenderedPageBreak/>
        <w:t>………………………………………………………………………………………………………</w:t>
      </w:r>
    </w:p>
    <w:p w:rsidR="0026795C" w:rsidRDefault="0026795C" w:rsidP="0026795C">
      <w:pPr>
        <w:spacing w:before="120" w:after="280" w:afterAutospacing="1"/>
      </w:pPr>
      <w:r>
        <w:rPr>
          <w:lang w:val="vi-VN"/>
        </w:rPr>
        <w:t>………………………………………………………………………………………………………</w:t>
      </w:r>
    </w:p>
    <w:p w:rsidR="0026795C" w:rsidRDefault="0026795C" w:rsidP="0026795C">
      <w:pPr>
        <w:spacing w:before="120" w:after="280" w:afterAutospacing="1"/>
      </w:pPr>
      <w:r>
        <w:rPr>
          <w:lang w:val="vi-VN"/>
        </w:rPr>
        <w:t>4. Các quy chuẩn kỹ thuật và tiêu chuẩn áp dụng</w:t>
      </w:r>
    </w:p>
    <w:p w:rsidR="0026795C" w:rsidRDefault="0026795C" w:rsidP="0026795C">
      <w:pPr>
        <w:spacing w:before="120" w:after="280" w:afterAutospacing="1"/>
      </w:pPr>
      <w:r>
        <w:rPr>
          <w:lang w:val="vi-VN"/>
        </w:rPr>
        <w:t>Hệ thống kỹ thuật cung cấp dịch vụ của Tổ chức cung cấp dịch vụ chứng thực chữ ký số chuyên dùng (Tên tổ chức cung cấp dịch vụ chứng thực chữ ký số chuyên dùng) phải tuân theo các quy chuẩn kỹ thuật và tiêu chuẩn bắt buộc áp dụng về chữ ký số và dịch vụ chứng thực chữ ký số đang có hiệu lực.</w:t>
      </w:r>
    </w:p>
    <w:p w:rsidR="0026795C" w:rsidRDefault="0026795C" w:rsidP="0026795C">
      <w:pPr>
        <w:spacing w:before="120" w:after="280" w:afterAutospacing="1"/>
      </w:pPr>
      <w:r>
        <w:rPr>
          <w:b/>
          <w:bCs/>
          <w:lang w:val="vi-VN"/>
        </w:rPr>
        <w:t>Điều 2.</w:t>
      </w:r>
      <w:r>
        <w:rPr>
          <w:lang w:val="vi-VN"/>
        </w:rPr>
        <w:t xml:space="preserve"> Ngoài các quy định tại Điều 1, (Tên tổ chức cung cấp dịch vụ chứng thực chữ ký số chuyên dùng) có trách nhiệm tuân thủ các quy định của pháp luật về chữ ký số, dịch vụ chứng thực chữ ký số và pháp luật có liên quan.</w:t>
      </w:r>
    </w:p>
    <w:p w:rsidR="0026795C" w:rsidRDefault="0026795C" w:rsidP="0026795C">
      <w:pPr>
        <w:spacing w:before="120" w:after="280" w:afterAutospacing="1"/>
      </w:pPr>
      <w:r>
        <w:rPr>
          <w:b/>
          <w:bCs/>
          <w:lang w:val="vi-VN"/>
        </w:rPr>
        <w:t>Điều 3.</w:t>
      </w:r>
      <w:r>
        <w:rPr>
          <w:lang w:val="vi-VN"/>
        </w:rPr>
        <w:t xml:space="preserve"> Giấy chứng nhận đủ điều kiện đảm bảo an toàn cho chữ ký số chuyên dùng có hiệu lực kể từ ngày ký./.</w:t>
      </w:r>
    </w:p>
    <w:p w:rsidR="0026795C" w:rsidRDefault="0026795C" w:rsidP="0026795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40"/>
      </w:tblGrid>
      <w:tr w:rsidR="0026795C" w:rsidTr="0059213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6795C" w:rsidRDefault="0026795C" w:rsidP="0059213F">
            <w:pPr>
              <w:spacing w:before="120"/>
              <w:jc w:val="right"/>
            </w:pPr>
            <w:r>
              <w:rPr>
                <w:b/>
                <w:bCs/>
                <w:lang w:val="vi-VN"/>
              </w:rPr>
              <w:t> </w:t>
            </w:r>
          </w:p>
        </w:tc>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rsidR="0026795C" w:rsidRDefault="0026795C" w:rsidP="0059213F">
            <w:pPr>
              <w:spacing w:before="120"/>
              <w:jc w:val="center"/>
            </w:pPr>
            <w:r>
              <w:rPr>
                <w:b/>
                <w:bCs/>
              </w:rPr>
              <w:t>BỘ TRƯỞNG</w:t>
            </w:r>
          </w:p>
        </w:tc>
      </w:tr>
    </w:tbl>
    <w:p w:rsidR="0026795C" w:rsidRDefault="0026795C" w:rsidP="0026795C">
      <w:pPr>
        <w:spacing w:before="120" w:after="280" w:afterAutospacing="1"/>
      </w:pPr>
      <w:r>
        <w:t> </w:t>
      </w:r>
    </w:p>
    <w:p w:rsidR="00760DE1" w:rsidRDefault="00760DE1"/>
    <w:sectPr w:rsidR="00760DE1" w:rsidSect="0026795C">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5C"/>
    <w:rsid w:val="0026795C"/>
    <w:rsid w:val="0076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B5777-FBDC-4DA2-823E-2CFADB79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2022-02-02T07:24:00Z</dcterms:created>
  <dcterms:modified xsi:type="dcterms:W3CDTF">2022-02-02T07:24:00Z</dcterms:modified>
</cp:coreProperties>
</file>