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b/>
          <w:bCs/>
          <w:color w:val="333333"/>
          <w:sz w:val="26"/>
          <w:szCs w:val="26"/>
        </w:rPr>
        <w:t>Trong lĩnh vực vận tải, chi phí nhiên liệu chiếm phần lớn trong giá thành, việc xác định CP nhiên liệu trong tổng thể giá thành rất quan trọng khi quyết toán thuế với cơ quan thuế . Về tỷ lệ CP nhiên liệu so với doanh thu thì tùy thuộc vào nhiều yếu tố như</w:t>
      </w:r>
      <w:r w:rsidRPr="002E584D">
        <w:rPr>
          <w:rFonts w:eastAsia="Times New Roman"/>
          <w:color w:val="333333"/>
          <w:sz w:val="26"/>
          <w:szCs w:val="26"/>
        </w:rPr>
        <w:t> </w:t>
      </w:r>
      <w:r w:rsidR="002E584D">
        <w:rPr>
          <w:rFonts w:eastAsia="Times New Roman"/>
          <w:color w:val="333333"/>
          <w:sz w:val="26"/>
          <w:szCs w:val="26"/>
        </w:rPr>
        <w:t>: </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b/>
          <w:bCs/>
          <w:i/>
          <w:iCs/>
          <w:color w:val="333333"/>
          <w:sz w:val="26"/>
          <w:szCs w:val="26"/>
        </w:rPr>
        <w:t>+ Phương tiện : Loại xe, Tải trọng, Năm SX, Nước SX</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b/>
          <w:bCs/>
          <w:i/>
          <w:iCs/>
          <w:color w:val="333333"/>
          <w:sz w:val="26"/>
          <w:szCs w:val="26"/>
        </w:rPr>
        <w:t>+ Cung đường vận chuyển : đồng bằng, miền núi, đường sông…</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b/>
          <w:bCs/>
          <w:i/>
          <w:iCs/>
          <w:color w:val="333333"/>
          <w:sz w:val="26"/>
          <w:szCs w:val="26"/>
        </w:rPr>
        <w:t>+ Cự ly vận chuyển</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b/>
          <w:bCs/>
          <w:i/>
          <w:iCs/>
          <w:color w:val="333333"/>
          <w:sz w:val="26"/>
          <w:szCs w:val="26"/>
        </w:rPr>
        <w:t>+ Khối lượng hàng hóa vận chuyển.</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b/>
          <w:bCs/>
          <w:i/>
          <w:iCs/>
          <w:color w:val="333333"/>
          <w:sz w:val="26"/>
          <w:szCs w:val="26"/>
        </w:rPr>
        <w:t>+ Tính chất hàng hóa vận chuyển (V/c gỗ nhưng gỗ tròn sẽ khác với gỗ kiện hay gỗ xẻ thành phẩm; vận chuyển hàng đông lạnh, tươi sống khác với hàng khô )</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b/>
          <w:bCs/>
          <w:color w:val="333333"/>
          <w:sz w:val="26"/>
          <w:szCs w:val="26"/>
        </w:rPr>
        <w:t xml:space="preserve">Khi tiến hành lập định mức Nhiên liệu, vật liệu cho 1 phương tiện vận tải, thường thì ta căn cứ vào chính bản thân phương tiện đó và tính </w:t>
      </w:r>
      <w:r w:rsidR="002E584D">
        <w:rPr>
          <w:rFonts w:eastAsia="Times New Roman"/>
          <w:b/>
          <w:bCs/>
          <w:color w:val="333333"/>
          <w:sz w:val="26"/>
          <w:szCs w:val="26"/>
        </w:rPr>
        <w:t>chất của cung đường mà trên đó,</w:t>
      </w:r>
      <w:r w:rsidRPr="002E584D">
        <w:rPr>
          <w:rFonts w:eastAsia="Times New Roman"/>
          <w:b/>
          <w:bCs/>
          <w:color w:val="333333"/>
          <w:sz w:val="26"/>
          <w:szCs w:val="26"/>
        </w:rPr>
        <w:t>phương tiện này thực hiện vận chuyển .</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b/>
          <w:bCs/>
          <w:color w:val="333333"/>
          <w:sz w:val="26"/>
          <w:szCs w:val="26"/>
        </w:rPr>
        <w:t>Khi một phương tiện vận tải thực hiện công việc vận chuyển, căn cứ vào cự ly vận chuyển, khối lượng và tính chất hàng hóa vận chuyển, kết hợp với định mức nhiên liệu đã có, ta tính ra được lượng nhiên liệu mà phương tiện này sử dụng để thực hiện công việc, và lượng nhiên liệu đó là một phần trong giá thành cung cấp DV vận tải.</w:t>
      </w:r>
      <w:r w:rsidR="002E584D">
        <w:rPr>
          <w:rFonts w:eastAsia="Times New Roman"/>
          <w:color w:val="333333"/>
          <w:sz w:val="26"/>
          <w:szCs w:val="26"/>
        </w:rPr>
        <w:br/>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color w:val="333333"/>
          <w:sz w:val="26"/>
          <w:szCs w:val="26"/>
        </w:rPr>
        <w:t>Cự ly vận chuyển, khối lượng hàng V/c, tính chất hàng vậ</w:t>
      </w:r>
      <w:r w:rsidR="002E584D">
        <w:rPr>
          <w:rFonts w:eastAsia="Times New Roman"/>
          <w:color w:val="333333"/>
          <w:sz w:val="26"/>
          <w:szCs w:val="26"/>
        </w:rPr>
        <w:t>n chuyển được căn cứ từ hóa đơn</w:t>
      </w:r>
    </w:p>
    <w:p w:rsidR="002E584D" w:rsidRDefault="002E584D" w:rsidP="002E584D">
      <w:pPr>
        <w:shd w:val="clear" w:color="auto" w:fill="FFFFFF"/>
        <w:spacing w:line="360" w:lineRule="auto"/>
        <w:jc w:val="both"/>
        <w:rPr>
          <w:rFonts w:eastAsia="Times New Roman"/>
          <w:color w:val="333333"/>
          <w:sz w:val="26"/>
          <w:szCs w:val="26"/>
        </w:rPr>
      </w:pPr>
      <w:r>
        <w:rPr>
          <w:rFonts w:eastAsia="Times New Roman"/>
          <w:color w:val="333333"/>
          <w:sz w:val="26"/>
          <w:szCs w:val="26"/>
        </w:rPr>
        <w:t>đầu ra xuất cho khách hàng . </w:t>
      </w:r>
      <w:r w:rsidR="00BA2D84" w:rsidRPr="002E584D">
        <w:rPr>
          <w:rFonts w:eastAsia="Times New Roman"/>
          <w:color w:val="333333"/>
          <w:sz w:val="26"/>
          <w:szCs w:val="26"/>
        </w:rPr>
        <w:t>Ví dụ : Vận chuyển gỗ tròn từ Kontum đi Quả</w:t>
      </w:r>
      <w:r>
        <w:rPr>
          <w:rFonts w:eastAsia="Times New Roman"/>
          <w:color w:val="333333"/>
          <w:sz w:val="26"/>
          <w:szCs w:val="26"/>
        </w:rPr>
        <w:t>ng Trị , số lượng</w:t>
      </w:r>
    </w:p>
    <w:p w:rsidR="002E584D" w:rsidRDefault="002E584D" w:rsidP="002E584D">
      <w:pPr>
        <w:shd w:val="clear" w:color="auto" w:fill="FFFFFF"/>
        <w:spacing w:line="360" w:lineRule="auto"/>
        <w:jc w:val="both"/>
        <w:rPr>
          <w:rFonts w:eastAsia="Times New Roman"/>
          <w:color w:val="333333"/>
          <w:sz w:val="26"/>
          <w:szCs w:val="26"/>
        </w:rPr>
      </w:pPr>
      <w:r>
        <w:rPr>
          <w:rFonts w:eastAsia="Times New Roman"/>
          <w:color w:val="333333"/>
          <w:sz w:val="26"/>
          <w:szCs w:val="26"/>
        </w:rPr>
        <w:t>: 178m3 … </w:t>
      </w:r>
    </w:p>
    <w:p w:rsidR="002E584D" w:rsidRDefault="002E584D" w:rsidP="002E584D">
      <w:pPr>
        <w:shd w:val="clear" w:color="auto" w:fill="FFFFFF"/>
        <w:spacing w:line="360" w:lineRule="auto"/>
        <w:jc w:val="both"/>
        <w:rPr>
          <w:rFonts w:eastAsia="Times New Roman"/>
          <w:color w:val="333333"/>
          <w:sz w:val="26"/>
          <w:szCs w:val="26"/>
        </w:rPr>
      </w:pPr>
      <w:r>
        <w:rPr>
          <w:rFonts w:eastAsia="Times New Roman"/>
          <w:color w:val="333333"/>
          <w:sz w:val="26"/>
          <w:szCs w:val="26"/>
        </w:rPr>
        <w:t>+ HH vận chuyển : gỗ tròn</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color w:val="333333"/>
          <w:sz w:val="26"/>
          <w:szCs w:val="26"/>
        </w:rPr>
        <w:t>+ Cự ly vận chuyển : Ko</w:t>
      </w:r>
      <w:r w:rsidR="002E584D">
        <w:rPr>
          <w:rFonts w:eastAsia="Times New Roman"/>
          <w:color w:val="333333"/>
          <w:sz w:val="26"/>
          <w:szCs w:val="26"/>
        </w:rPr>
        <w:t>nTum - Quảng trị : xấp xỉ 750km</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color w:val="333333"/>
          <w:sz w:val="26"/>
          <w:szCs w:val="26"/>
        </w:rPr>
        <w:t>+</w:t>
      </w:r>
      <w:r w:rsidR="002E584D">
        <w:rPr>
          <w:rFonts w:eastAsia="Times New Roman"/>
          <w:color w:val="333333"/>
          <w:sz w:val="26"/>
          <w:szCs w:val="26"/>
        </w:rPr>
        <w:t xml:space="preserve"> Khối lượng vận chuyển : 178 m3</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color w:val="333333"/>
          <w:sz w:val="26"/>
          <w:szCs w:val="26"/>
        </w:rPr>
        <w:t>+ Phương tiện</w:t>
      </w:r>
      <w:r w:rsidR="002E584D">
        <w:rPr>
          <w:rFonts w:eastAsia="Times New Roman"/>
          <w:color w:val="333333"/>
          <w:sz w:val="26"/>
          <w:szCs w:val="26"/>
        </w:rPr>
        <w:t xml:space="preserve"> vận chuyển : đầu kéo romooc, </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color w:val="333333"/>
          <w:sz w:val="26"/>
          <w:szCs w:val="26"/>
        </w:rPr>
        <w:t>Từ đó, Chi phí</w:t>
      </w:r>
      <w:r w:rsidR="002E584D">
        <w:rPr>
          <w:rFonts w:eastAsia="Times New Roman"/>
          <w:color w:val="333333"/>
          <w:sz w:val="26"/>
          <w:szCs w:val="26"/>
        </w:rPr>
        <w:t xml:space="preserve"> nhiên liệu được tính như sau :</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color w:val="333333"/>
          <w:sz w:val="26"/>
          <w:szCs w:val="26"/>
        </w:rPr>
        <w:t>+ Xác định số chuyến vận chuyển : Khối lượng HH vận</w:t>
      </w:r>
      <w:r w:rsidR="002E584D">
        <w:rPr>
          <w:rFonts w:eastAsia="Times New Roman"/>
          <w:color w:val="333333"/>
          <w:sz w:val="26"/>
          <w:szCs w:val="26"/>
        </w:rPr>
        <w:t xml:space="preserve"> chuyển / Tải trọng phương tiện</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color w:val="333333"/>
          <w:sz w:val="26"/>
          <w:szCs w:val="26"/>
        </w:rPr>
        <w:t>+ Số KM xe chạy : số chuyến vận chuyển * cự ly vận chuyển *</w:t>
      </w:r>
      <w:r w:rsidR="002E584D">
        <w:rPr>
          <w:rFonts w:eastAsia="Times New Roman"/>
          <w:color w:val="333333"/>
          <w:sz w:val="26"/>
          <w:szCs w:val="26"/>
        </w:rPr>
        <w:t xml:space="preserve"> 2 (tính cả đi và về) + dự kiến</w:t>
      </w:r>
    </w:p>
    <w:p w:rsidR="002E584D" w:rsidRDefault="002E584D" w:rsidP="002E584D">
      <w:pPr>
        <w:shd w:val="clear" w:color="auto" w:fill="FFFFFF"/>
        <w:spacing w:line="360" w:lineRule="auto"/>
        <w:jc w:val="both"/>
        <w:rPr>
          <w:rFonts w:eastAsia="Times New Roman"/>
          <w:color w:val="333333"/>
          <w:sz w:val="26"/>
          <w:szCs w:val="26"/>
        </w:rPr>
      </w:pPr>
      <w:r>
        <w:rPr>
          <w:rFonts w:eastAsia="Times New Roman"/>
          <w:color w:val="333333"/>
          <w:sz w:val="26"/>
          <w:szCs w:val="26"/>
        </w:rPr>
        <w:t>số KM quay đầu phương tiện</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color w:val="333333"/>
          <w:sz w:val="26"/>
          <w:szCs w:val="26"/>
        </w:rPr>
        <w:t>+ Lượng nhiên liệu sử dụng : Số KM xe chạy * Định mức + hao hụt (do rơi vãi t</w:t>
      </w:r>
      <w:r w:rsidR="002E584D">
        <w:rPr>
          <w:rFonts w:eastAsia="Times New Roman"/>
          <w:color w:val="333333"/>
          <w:sz w:val="26"/>
          <w:szCs w:val="26"/>
        </w:rPr>
        <w:t>ừ bơm rót,</w:t>
      </w:r>
    </w:p>
    <w:p w:rsidR="002E584D" w:rsidRDefault="002E584D" w:rsidP="002E584D">
      <w:pPr>
        <w:shd w:val="clear" w:color="auto" w:fill="FFFFFF"/>
        <w:spacing w:line="360" w:lineRule="auto"/>
        <w:jc w:val="both"/>
        <w:rPr>
          <w:rFonts w:eastAsia="Times New Roman"/>
          <w:color w:val="333333"/>
          <w:sz w:val="26"/>
          <w:szCs w:val="26"/>
        </w:rPr>
      </w:pPr>
      <w:r>
        <w:rPr>
          <w:rFonts w:eastAsia="Times New Roman"/>
          <w:color w:val="333333"/>
          <w:sz w:val="26"/>
          <w:szCs w:val="26"/>
        </w:rPr>
        <w:t>từ bảo trì, bảo dưỡng..)</w:t>
      </w:r>
    </w:p>
    <w:p w:rsidR="00783894" w:rsidRDefault="00BA2D84" w:rsidP="002E584D">
      <w:pPr>
        <w:shd w:val="clear" w:color="auto" w:fill="FFFFFF"/>
        <w:spacing w:line="360" w:lineRule="auto"/>
        <w:jc w:val="both"/>
        <w:rPr>
          <w:rFonts w:eastAsia="Times New Roman"/>
          <w:color w:val="333333"/>
          <w:sz w:val="26"/>
          <w:szCs w:val="26"/>
        </w:rPr>
      </w:pPr>
      <w:r w:rsidRPr="002E584D">
        <w:rPr>
          <w:rFonts w:eastAsia="Times New Roman"/>
          <w:color w:val="333333"/>
          <w:sz w:val="26"/>
          <w:szCs w:val="26"/>
        </w:rPr>
        <w:lastRenderedPageBreak/>
        <w:t xml:space="preserve">Ngoài chi phí nhiên liệu chính, ta còn nhiên liệu phụ là dầu mỡ nhờn, dầu thắng … các loại này thường được thay thế định kỳ (trong điều kiện bình thường là 01 tháng và cũng có thể là sau một số chuyến cụ thể) , tùy thuộc vào từng loại xe mà khối lượng thay thế cũng khác nhau, bao nhiêu thì cần phải có tư vấn của bộ </w:t>
      </w:r>
      <w:r w:rsidR="00783894">
        <w:rPr>
          <w:rFonts w:eastAsia="Times New Roman"/>
          <w:color w:val="333333"/>
          <w:sz w:val="26"/>
          <w:szCs w:val="26"/>
        </w:rPr>
        <w:t>phận kỹ thuật hay lái phụ xe. </w:t>
      </w:r>
    </w:p>
    <w:p w:rsidR="00783894" w:rsidRDefault="00BA2D84" w:rsidP="002E584D">
      <w:pPr>
        <w:shd w:val="clear" w:color="auto" w:fill="FFFFFF"/>
        <w:spacing w:line="360" w:lineRule="auto"/>
        <w:jc w:val="both"/>
        <w:rPr>
          <w:rFonts w:eastAsia="Times New Roman"/>
          <w:color w:val="333333"/>
          <w:sz w:val="26"/>
          <w:szCs w:val="26"/>
        </w:rPr>
      </w:pPr>
      <w:bookmarkStart w:id="0" w:name="_GoBack"/>
      <w:bookmarkEnd w:id="0"/>
      <w:r w:rsidRPr="002E584D">
        <w:rPr>
          <w:rFonts w:eastAsia="Times New Roman"/>
          <w:color w:val="333333"/>
          <w:sz w:val="26"/>
          <w:szCs w:val="26"/>
        </w:rPr>
        <w:t>Chi phí nhân công : tiền lương lái phụ xe, tùy thuộc vào mỗi đầu phương tiện, cung đường vận chuyển, cự ly vận chuyển và tính chất hàng hóa vận chuyển mà mỗi đầu phương tiện có thể có 1, 2 hoặc 3 người đi kèm (2</w:t>
      </w:r>
      <w:r w:rsidR="00783894">
        <w:rPr>
          <w:rFonts w:eastAsia="Times New Roman"/>
          <w:color w:val="333333"/>
          <w:sz w:val="26"/>
          <w:szCs w:val="26"/>
        </w:rPr>
        <w:t xml:space="preserve"> lái, 1 phụ, hoặc cả 3 lái xe)</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color w:val="333333"/>
          <w:sz w:val="26"/>
          <w:szCs w:val="26"/>
        </w:rPr>
        <w:t xml:space="preserve">Chi phí SXC : nếu ít có thể ghi hết vào giá thành, nếu lớn thì </w:t>
      </w:r>
      <w:r w:rsidR="002E584D">
        <w:rPr>
          <w:rFonts w:eastAsia="Times New Roman"/>
          <w:color w:val="333333"/>
          <w:sz w:val="26"/>
          <w:szCs w:val="26"/>
        </w:rPr>
        <w:t>phân bổ theo nhiên liệu sử dụng</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color w:val="333333"/>
          <w:sz w:val="26"/>
          <w:szCs w:val="26"/>
        </w:rPr>
        <w:t>+ Chi phí xăm lốp (nếu có): Cũng phải được đị</w:t>
      </w:r>
      <w:r w:rsidR="002E584D">
        <w:rPr>
          <w:rFonts w:eastAsia="Times New Roman"/>
          <w:color w:val="333333"/>
          <w:sz w:val="26"/>
          <w:szCs w:val="26"/>
        </w:rPr>
        <w:t>nh mức (theo số KM vận chuyển) </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color w:val="333333"/>
          <w:sz w:val="26"/>
          <w:szCs w:val="26"/>
        </w:rPr>
        <w:t>+ Các khoản chi mua vật tư, phụ tùng thay thế, sử</w:t>
      </w:r>
      <w:r w:rsidR="002E584D">
        <w:rPr>
          <w:rFonts w:eastAsia="Times New Roman"/>
          <w:color w:val="333333"/>
          <w:sz w:val="26"/>
          <w:szCs w:val="26"/>
        </w:rPr>
        <w:t>a chữa thường xuyên phương tiện</w:t>
      </w:r>
      <w:r w:rsidRPr="002E584D">
        <w:rPr>
          <w:rFonts w:eastAsia="Times New Roman"/>
          <w:color w:val="333333"/>
          <w:sz w:val="26"/>
          <w:szCs w:val="26"/>
        </w:rPr>
        <w:t>+ Các khoản chi bảo trì, bảo dưỡng (khăn lau, xà phòng, xăng, các hóa chất …)</w:t>
      </w:r>
      <w:r w:rsidRPr="002E584D">
        <w:rPr>
          <w:rFonts w:eastAsia="Times New Roman"/>
          <w:color w:val="333333"/>
          <w:sz w:val="26"/>
          <w:szCs w:val="26"/>
        </w:rPr>
        <w:br/>
        <w:t>+ Các khoản phí, lệ phí : giao thông, đường bộ, bến bãi, đăng kiể</w:t>
      </w:r>
      <w:r w:rsidR="002E584D">
        <w:rPr>
          <w:rFonts w:eastAsia="Times New Roman"/>
          <w:color w:val="333333"/>
          <w:sz w:val="26"/>
          <w:szCs w:val="26"/>
        </w:rPr>
        <w:t>m, bảo hiểm…</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color w:val="333333"/>
          <w:sz w:val="26"/>
          <w:szCs w:val="26"/>
        </w:rPr>
        <w:t>+ Tiền lương bộ</w:t>
      </w:r>
      <w:r w:rsidR="002E584D">
        <w:rPr>
          <w:rFonts w:eastAsia="Times New Roman"/>
          <w:color w:val="333333"/>
          <w:sz w:val="26"/>
          <w:szCs w:val="26"/>
        </w:rPr>
        <w:t xml:space="preserve"> phận kỹ thuật, bộ phận điều độ</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color w:val="333333"/>
          <w:sz w:val="26"/>
          <w:szCs w:val="26"/>
        </w:rPr>
        <w:t>+ Chi phí dụng cụ, đồ nghề cho xưởng</w:t>
      </w:r>
      <w:r w:rsidR="002E584D">
        <w:rPr>
          <w:rFonts w:eastAsia="Times New Roman"/>
          <w:color w:val="333333"/>
          <w:sz w:val="26"/>
          <w:szCs w:val="26"/>
        </w:rPr>
        <w:t xml:space="preserve"> sửa chữa, cho bộ phận kỹ thuật</w:t>
      </w:r>
      <w:r w:rsidRPr="002E584D">
        <w:rPr>
          <w:rFonts w:eastAsia="Times New Roman"/>
          <w:color w:val="333333"/>
          <w:sz w:val="26"/>
          <w:szCs w:val="26"/>
        </w:rPr>
        <w:t>+ Chi sửa chữa thường xuyên cho nơi đậu đ</w:t>
      </w:r>
      <w:r w:rsidR="002E584D">
        <w:rPr>
          <w:rFonts w:eastAsia="Times New Roman"/>
          <w:color w:val="333333"/>
          <w:sz w:val="26"/>
          <w:szCs w:val="26"/>
        </w:rPr>
        <w:t>ỗ phương tiện, xưởng sửa chữa .</w:t>
      </w:r>
    </w:p>
    <w:p w:rsidR="002E584D" w:rsidRDefault="002E584D" w:rsidP="002E584D">
      <w:pPr>
        <w:shd w:val="clear" w:color="auto" w:fill="FFFFFF"/>
        <w:spacing w:line="360" w:lineRule="auto"/>
        <w:jc w:val="both"/>
        <w:rPr>
          <w:rFonts w:eastAsia="Times New Roman"/>
          <w:color w:val="333333"/>
          <w:sz w:val="26"/>
          <w:szCs w:val="26"/>
        </w:rPr>
      </w:pPr>
      <w:r>
        <w:rPr>
          <w:rFonts w:eastAsia="Times New Roman"/>
          <w:color w:val="333333"/>
          <w:sz w:val="26"/>
          <w:szCs w:val="26"/>
        </w:rPr>
        <w:t xml:space="preserve">+ Chi phí khấu hao </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color w:val="333333"/>
          <w:sz w:val="26"/>
          <w:szCs w:val="26"/>
        </w:rPr>
        <w:t>...</w:t>
      </w:r>
      <w:r w:rsidRPr="002E584D">
        <w:rPr>
          <w:rFonts w:eastAsia="Times New Roman"/>
          <w:color w:val="333333"/>
          <w:sz w:val="26"/>
          <w:szCs w:val="26"/>
        </w:rPr>
        <w:br/>
      </w:r>
      <w:r w:rsidRPr="002E584D">
        <w:rPr>
          <w:rFonts w:eastAsia="Times New Roman"/>
          <w:color w:val="333333"/>
          <w:sz w:val="26"/>
          <w:szCs w:val="26"/>
        </w:rPr>
        <w:br/>
        <w:t>Trên đây là những vấn đề cơ bản nhất để tính giá thành dịch vụ vận tải, mà với cách tính đó, cơ quan thuế sẽ chấp nhận kết quả kinh doanh của DN. Phần còn lại, tùy thuộc vào nhận thức, mức độ hiểu biết của mỗi người về lĩnh vực mà mình đang làm để sao cho, khi lập hệ thống định mức nhiên liệu, xăm lốp thì hệ thống định mức phải phù hợp với thực tế kinh doanh , phù hợp với năng lực vận tải của DN mình , và nhất là phải thuyết phục được tính t</w:t>
      </w:r>
      <w:r w:rsidR="002E584D">
        <w:rPr>
          <w:rFonts w:eastAsia="Times New Roman"/>
          <w:color w:val="333333"/>
          <w:sz w:val="26"/>
          <w:szCs w:val="26"/>
        </w:rPr>
        <w:t>hực tế của nó với cơ quan thuế.</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b/>
          <w:bCs/>
          <w:color w:val="333333"/>
          <w:sz w:val="26"/>
          <w:szCs w:val="26"/>
        </w:rPr>
        <w:t>Một vài chia sẻ, mong rằng giúp được các bạn.+ Về nhiên liệu : không nên ghi qua 142 mà hãy ghi trực tiếp vào 154, vì nếu ghi như thế sẽ làm sổ kế toán trở nên phức tạp không cần thiết. </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b/>
          <w:bCs/>
          <w:color w:val="333333"/>
          <w:sz w:val="26"/>
          <w:szCs w:val="26"/>
        </w:rPr>
        <w:t xml:space="preserve">+ Việc trích trước CP sửa chữa thì được luật cho phép , nhưng với cty nhỏ ít phương tiện và CP sửa chữa phát sinh không lớn thì không cần phải trích trước, khi thực tế </w:t>
      </w:r>
      <w:r w:rsidRPr="002E584D">
        <w:rPr>
          <w:rFonts w:eastAsia="Times New Roman"/>
          <w:b/>
          <w:bCs/>
          <w:color w:val="333333"/>
          <w:sz w:val="26"/>
          <w:szCs w:val="26"/>
        </w:rPr>
        <w:lastRenderedPageBreak/>
        <w:t>việc sửa chữa phát sinh, căn cứ hóa đơn chứng từ mà ta ghi nhận vào CP trong kỳ hay phân bổ.</w:t>
      </w:r>
    </w:p>
    <w:p w:rsidR="002E584D" w:rsidRDefault="00BA2D84" w:rsidP="002E584D">
      <w:pPr>
        <w:shd w:val="clear" w:color="auto" w:fill="FFFFFF"/>
        <w:spacing w:line="360" w:lineRule="auto"/>
        <w:jc w:val="both"/>
        <w:rPr>
          <w:rFonts w:eastAsia="Times New Roman"/>
          <w:color w:val="333333"/>
          <w:sz w:val="26"/>
          <w:szCs w:val="26"/>
        </w:rPr>
      </w:pPr>
      <w:r w:rsidRPr="002E584D">
        <w:rPr>
          <w:rFonts w:eastAsia="Times New Roman"/>
          <w:b/>
          <w:bCs/>
          <w:color w:val="333333"/>
          <w:sz w:val="26"/>
          <w:szCs w:val="26"/>
        </w:rPr>
        <w:t>+ Đã tạm nộp thuế TNDN mà trong trường hợp quyết toán bị lỗ, thì coi như ta nộp thừa cho năm đó . Việc tạm tính thì có lãi nhưng quyết toán bị lỗ còn phụ thuộc vào nhiều yếu tố, chẳng hạn như trong kỳ tạm tính ta chưa tập hợp được hết moi chi phí phát sinh...</w:t>
      </w:r>
    </w:p>
    <w:p w:rsidR="00BA2D84" w:rsidRPr="002E584D" w:rsidRDefault="00BA2D84" w:rsidP="002E584D">
      <w:pPr>
        <w:shd w:val="clear" w:color="auto" w:fill="FFFFFF"/>
        <w:spacing w:line="360" w:lineRule="auto"/>
        <w:jc w:val="both"/>
        <w:rPr>
          <w:rFonts w:eastAsia="Times New Roman"/>
          <w:b/>
          <w:bCs/>
          <w:color w:val="333333"/>
          <w:sz w:val="26"/>
          <w:szCs w:val="26"/>
        </w:rPr>
      </w:pPr>
      <w:r w:rsidRPr="002E584D">
        <w:rPr>
          <w:rFonts w:eastAsia="Times New Roman"/>
          <w:b/>
          <w:bCs/>
          <w:color w:val="333333"/>
          <w:sz w:val="26"/>
          <w:szCs w:val="26"/>
        </w:rPr>
        <w:t>Nguồn chú Pham Quốc Hùng</w:t>
      </w:r>
    </w:p>
    <w:p w:rsidR="00BA2D84" w:rsidRPr="002E584D" w:rsidRDefault="00BA2D84" w:rsidP="002E584D">
      <w:pPr>
        <w:shd w:val="clear" w:color="auto" w:fill="FFFFFF"/>
        <w:spacing w:line="360" w:lineRule="auto"/>
        <w:rPr>
          <w:rFonts w:eastAsia="Times New Roman"/>
          <w:color w:val="333333"/>
          <w:sz w:val="26"/>
          <w:szCs w:val="26"/>
        </w:rPr>
      </w:pP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b/>
          <w:bCs/>
          <w:i/>
          <w:iCs/>
          <w:color w:val="333333"/>
          <w:sz w:val="26"/>
          <w:szCs w:val="26"/>
        </w:rPr>
        <w:t>Cách hạch toán ở cty dịch vụ vận tải. Tôi xin đưa ra nguyêntắc hạch toán và cách định khoản như sau:</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b/>
          <w:bCs/>
          <w:i/>
          <w:iCs/>
          <w:color w:val="333333"/>
          <w:sz w:val="26"/>
          <w:szCs w:val="26"/>
        </w:rPr>
        <w:t>Vận tải là DV có tính chất sản xuất, thực hiện chức năng chủyếu là v/c hàng hóa, hành khách và xếp dỡ hàng hóa.</w:t>
      </w:r>
    </w:p>
    <w:p w:rsidR="00BA2D84" w:rsidRPr="002E584D" w:rsidRDefault="00BA2D84" w:rsidP="002E584D">
      <w:pPr>
        <w:numPr>
          <w:ilvl w:val="0"/>
          <w:numId w:val="1"/>
        </w:numPr>
        <w:shd w:val="clear" w:color="auto" w:fill="FFFFFF"/>
        <w:spacing w:before="100" w:beforeAutospacing="1" w:after="100" w:afterAutospacing="1" w:line="360" w:lineRule="auto"/>
        <w:rPr>
          <w:rFonts w:eastAsia="Times New Roman"/>
          <w:color w:val="333333"/>
          <w:sz w:val="26"/>
          <w:szCs w:val="26"/>
        </w:rPr>
      </w:pPr>
      <w:r w:rsidRPr="002E584D">
        <w:rPr>
          <w:rFonts w:eastAsia="Times New Roman"/>
          <w:color w:val="333333"/>
          <w:sz w:val="26"/>
          <w:szCs w:val="26"/>
        </w:rPr>
        <w:t>Kế toán chi phí KD vận tải gồm:</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         Tiền lương của lái xe, phụ xe.</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         Trích BHXH, BHYT, BHTN trên tiền lương.</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         Nhiên liệu.</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         Vật liệu phụ</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         CP săm lốp</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         CP sửa chữa phương tiện.</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         CP khấu hao phương tiện</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         CP CCDC</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         CP dịch vụ mua ngoài.</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         Các khoản CP khác.</w:t>
      </w:r>
    </w:p>
    <w:p w:rsidR="00BA2D84" w:rsidRPr="002E584D" w:rsidRDefault="00BA2D84" w:rsidP="002E584D">
      <w:pPr>
        <w:numPr>
          <w:ilvl w:val="0"/>
          <w:numId w:val="2"/>
        </w:numPr>
        <w:shd w:val="clear" w:color="auto" w:fill="FFFFFF"/>
        <w:spacing w:before="100" w:beforeAutospacing="1" w:after="100" w:afterAutospacing="1" w:line="360" w:lineRule="auto"/>
        <w:rPr>
          <w:rFonts w:eastAsia="Times New Roman"/>
          <w:color w:val="333333"/>
          <w:sz w:val="26"/>
          <w:szCs w:val="26"/>
        </w:rPr>
      </w:pPr>
      <w:r w:rsidRPr="002E584D">
        <w:rPr>
          <w:rFonts w:eastAsia="Times New Roman"/>
          <w:color w:val="333333"/>
          <w:sz w:val="26"/>
          <w:szCs w:val="26"/>
        </w:rPr>
        <w:t>Đối tượng tập hợp CP KD vận tải được tập hợp theo từng đội xe, đoàn xe chi tiết thành v/c hành khách hay hàng hóa.</w:t>
      </w:r>
    </w:p>
    <w:p w:rsidR="00BA2D84" w:rsidRPr="002E584D" w:rsidRDefault="00BA2D84" w:rsidP="002E584D">
      <w:pPr>
        <w:numPr>
          <w:ilvl w:val="0"/>
          <w:numId w:val="2"/>
        </w:numPr>
        <w:shd w:val="clear" w:color="auto" w:fill="FFFFFF"/>
        <w:spacing w:before="100" w:beforeAutospacing="1" w:after="100" w:afterAutospacing="1" w:line="360" w:lineRule="auto"/>
        <w:rPr>
          <w:rFonts w:eastAsia="Times New Roman"/>
          <w:color w:val="333333"/>
          <w:sz w:val="26"/>
          <w:szCs w:val="26"/>
        </w:rPr>
      </w:pPr>
      <w:r w:rsidRPr="002E584D">
        <w:rPr>
          <w:rFonts w:eastAsia="Times New Roman"/>
          <w:color w:val="333333"/>
          <w:sz w:val="26"/>
          <w:szCs w:val="26"/>
        </w:rPr>
        <w:t>Phương pháp tập hợp chi phí : Có 2 PP là trực tiếp và gián tiếp.</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         CP nguyên liệu : Tính theo PP gián tiếp tức là ; Căn cứvào số Km xe chạy và định mức tiêu hao nhiên liệu để xác định tổng nhiên liệutiêu hao theo CT:</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lastRenderedPageBreak/>
        <w:t>Nhiên liệu tiêu hao = Số km xechạy x định mức tiêu hao.</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Ở 1 số cty thực hiện khoán CPnhiên liệu cho lái xe thì nhiên liệu tiêu hao đc xác định trên cơ sở HĐ khoánvà thanh lý hợp đồng khoán.</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 CP nhân công trực tiếp : làtiền lương phải trả cho lái xe, phụ xe và trích các khoản BHXH, BHYT.....</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 CP săm lốp xe : Gồm CP mua, sửachữa săm lốp. Đây là 1 khoản CP phát sinh 1 kỳ với số tiền lớn nhưng lại liênquan đến nhiều kỳ, vì thế khoản CP này sẽ tiến hành trích trước.</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Cách xác định như sau:</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Số tiền trích trước = Tổng sốtiền mua, sửa săm lốp/ số tháng sử dụng ước tính ( thường là 1 năm)</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         CP khấu hao phương tiện ( KH TSCĐ)</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         CP khác : CP nguyên liệu phụ, công cụ dụng cụ để sửaxe, điện thoại, CP quản lý đội xe, vé cầu đường....những CP này được coi là CPSXC.</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CÁCH HẠCH TOÁN</w:t>
      </w:r>
    </w:p>
    <w:p w:rsidR="00BA2D84" w:rsidRPr="002E584D" w:rsidRDefault="00BA2D84" w:rsidP="002E584D">
      <w:pPr>
        <w:numPr>
          <w:ilvl w:val="0"/>
          <w:numId w:val="3"/>
        </w:numPr>
        <w:shd w:val="clear" w:color="auto" w:fill="FFFFFF"/>
        <w:spacing w:before="100" w:beforeAutospacing="1" w:after="100" w:afterAutospacing="1" w:line="360" w:lineRule="auto"/>
        <w:rPr>
          <w:rFonts w:eastAsia="Times New Roman"/>
          <w:color w:val="333333"/>
          <w:sz w:val="26"/>
          <w:szCs w:val="26"/>
        </w:rPr>
      </w:pPr>
      <w:r w:rsidRPr="002E584D">
        <w:rPr>
          <w:rFonts w:eastAsia="Times New Roman"/>
          <w:color w:val="333333"/>
          <w:sz w:val="26"/>
          <w:szCs w:val="26"/>
        </w:rPr>
        <w:t>Mua xăng dầu, nhiên liệu:</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Nợ TK 152</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Nợ TK 1331</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111,112,331</w:t>
      </w:r>
    </w:p>
    <w:p w:rsidR="00BA2D84" w:rsidRPr="002E584D" w:rsidRDefault="00BA2D84" w:rsidP="002E584D">
      <w:pPr>
        <w:numPr>
          <w:ilvl w:val="0"/>
          <w:numId w:val="4"/>
        </w:numPr>
        <w:shd w:val="clear" w:color="auto" w:fill="FFFFFF"/>
        <w:spacing w:before="100" w:beforeAutospacing="1" w:after="100" w:afterAutospacing="1" w:line="360" w:lineRule="auto"/>
        <w:rPr>
          <w:rFonts w:eastAsia="Times New Roman"/>
          <w:color w:val="333333"/>
          <w:sz w:val="26"/>
          <w:szCs w:val="26"/>
        </w:rPr>
      </w:pPr>
      <w:r w:rsidRPr="002E584D">
        <w:rPr>
          <w:rFonts w:eastAsia="Times New Roman"/>
          <w:color w:val="333333"/>
          <w:sz w:val="26"/>
          <w:szCs w:val="26"/>
        </w:rPr>
        <w:t>Xuất kho nhiên liệu cho xe:</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Nợ TK 621 ( nếu QĐ 48 là TK 1541)</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152.</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Trường hợp khoán nhiên liệu cholái xe:</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         Khi ứng tiền cho lái xe mua nhiên liệu:</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Nợ TK 141</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1111</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         Cuối kỳ thanh lý HĐ khoán :</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Nợ TK 621</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Nợ TK 133</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lastRenderedPageBreak/>
        <w:t>Có TK 141</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Kết chuyển toàn bộ CP nhiên liệutrong kỳ.</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Theo QĐ 15:  Nợ TK 154</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621</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Còn theo QĐ 48 thì khi xuất kho đã định khoản : Nợ TK 154</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152</w:t>
      </w:r>
    </w:p>
    <w:p w:rsidR="00BA2D84" w:rsidRPr="002E584D" w:rsidRDefault="00BA2D84" w:rsidP="002E584D">
      <w:pPr>
        <w:numPr>
          <w:ilvl w:val="0"/>
          <w:numId w:val="5"/>
        </w:numPr>
        <w:shd w:val="clear" w:color="auto" w:fill="FFFFFF"/>
        <w:spacing w:before="100" w:beforeAutospacing="1" w:after="100" w:afterAutospacing="1" w:line="360" w:lineRule="auto"/>
        <w:rPr>
          <w:rFonts w:eastAsia="Times New Roman"/>
          <w:color w:val="333333"/>
          <w:sz w:val="26"/>
          <w:szCs w:val="26"/>
        </w:rPr>
      </w:pPr>
      <w:r w:rsidRPr="002E584D">
        <w:rPr>
          <w:rFonts w:eastAsia="Times New Roman"/>
          <w:color w:val="333333"/>
          <w:sz w:val="26"/>
          <w:szCs w:val="26"/>
        </w:rPr>
        <w:t>CHI PHÍ NHÂN CÔNG</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 Tính lương lái xe:</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Nợ TK 622 ( TK 15412)</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334</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         Trích BHXH, BHYT, BHTN:</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Nợ TK 622 ( TK 15412)</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3383</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3384</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3388</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         Trả lương : Nợ TK 334</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1111,112</w:t>
      </w:r>
    </w:p>
    <w:p w:rsidR="00BA2D84" w:rsidRPr="002E584D" w:rsidRDefault="00BA2D84" w:rsidP="002E584D">
      <w:pPr>
        <w:numPr>
          <w:ilvl w:val="0"/>
          <w:numId w:val="6"/>
        </w:numPr>
        <w:shd w:val="clear" w:color="auto" w:fill="FFFFFF"/>
        <w:spacing w:before="100" w:beforeAutospacing="1" w:after="100" w:afterAutospacing="1" w:line="360" w:lineRule="auto"/>
        <w:rPr>
          <w:rFonts w:eastAsia="Times New Roman"/>
          <w:color w:val="333333"/>
          <w:sz w:val="26"/>
          <w:szCs w:val="26"/>
        </w:rPr>
      </w:pPr>
      <w:r w:rsidRPr="002E584D">
        <w:rPr>
          <w:rFonts w:eastAsia="Times New Roman"/>
          <w:color w:val="333333"/>
          <w:sz w:val="26"/>
          <w:szCs w:val="26"/>
        </w:rPr>
        <w:t>CHI PHÍ KHẤU HAO PHƯƠNG TIỆN ( KH TSCĐ)</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Nợ TK 627 ( Nợ TK 15413)</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214 (</w:t>
      </w:r>
    </w:p>
    <w:p w:rsidR="00BA2D84" w:rsidRPr="002E584D" w:rsidRDefault="00BA2D84" w:rsidP="002E584D">
      <w:pPr>
        <w:numPr>
          <w:ilvl w:val="0"/>
          <w:numId w:val="7"/>
        </w:numPr>
        <w:shd w:val="clear" w:color="auto" w:fill="FFFFFF"/>
        <w:spacing w:before="100" w:beforeAutospacing="1" w:after="100" w:afterAutospacing="1" w:line="360" w:lineRule="auto"/>
        <w:rPr>
          <w:rFonts w:eastAsia="Times New Roman"/>
          <w:color w:val="333333"/>
          <w:sz w:val="26"/>
          <w:szCs w:val="26"/>
        </w:rPr>
      </w:pPr>
      <w:r w:rsidRPr="002E584D">
        <w:rPr>
          <w:rFonts w:eastAsia="Times New Roman"/>
          <w:color w:val="333333"/>
          <w:sz w:val="26"/>
          <w:szCs w:val="26"/>
        </w:rPr>
        <w:t>CHI PHÍ KHÁC:</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Nợ TK 627 ( Nợ TK 15418)</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TK111,112,331</w:t>
      </w:r>
    </w:p>
    <w:p w:rsidR="00BA2D84" w:rsidRPr="002E584D" w:rsidRDefault="00BA2D84" w:rsidP="002E584D">
      <w:pPr>
        <w:numPr>
          <w:ilvl w:val="0"/>
          <w:numId w:val="8"/>
        </w:numPr>
        <w:shd w:val="clear" w:color="auto" w:fill="FFFFFF"/>
        <w:spacing w:before="100" w:beforeAutospacing="1" w:after="100" w:afterAutospacing="1" w:line="360" w:lineRule="auto"/>
        <w:rPr>
          <w:rFonts w:eastAsia="Times New Roman"/>
          <w:color w:val="333333"/>
          <w:sz w:val="26"/>
          <w:szCs w:val="26"/>
        </w:rPr>
      </w:pPr>
      <w:r w:rsidRPr="002E584D">
        <w:rPr>
          <w:rFonts w:eastAsia="Times New Roman"/>
          <w:color w:val="333333"/>
          <w:sz w:val="26"/>
          <w:szCs w:val="26"/>
        </w:rPr>
        <w:t>TRÍCH TRƯỚC CHI PHÍ SĂM LỐP</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Khi mua hoặc sửa lốp : Nợ TK 142</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lastRenderedPageBreak/>
        <w:t>Có TK 1111.1121</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Phân bổ ( 12 tháng): Nợ TK 627 ( TK 15413)</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142</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7. Ngoài ra còn có CP QLDN</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Nợ TK 642</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Nợ TK 1331</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111,112</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b/>
          <w:bCs/>
          <w:color w:val="333333"/>
          <w:sz w:val="26"/>
          <w:szCs w:val="26"/>
        </w:rPr>
        <w:t>DOANH THU:</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Khi xuất hóa đơn GTGT cho khách:</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Nợ TK 131, 111, 112</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511</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33311</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Nếu có chiết khấu, giảm giá :</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Nợ TK 521</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Nợ TK 33311</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111,112,131</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CUỐI KỲ KẾT CHUYỂN</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Kết chuyển CP vào giá vốn :</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Theo QĐ 15: Nợ TK 154</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621</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622</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627</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Còn nếu theo QĐ 48 thì ngay từ đầu đã hạch toán Nợ TK 154.</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K/c giá vốn : Nợ TK 632</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154</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Nợ TK 911</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632</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K/c doanh thu : Nợ TK 511</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911</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K/c CP QLDN : Nợ TK 911</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lastRenderedPageBreak/>
        <w:t>Có TK 642</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Xác định kết quả KD :</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Lỗ : Nợ TK 421</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911</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Lãi : Nợ TK 911</w:t>
      </w:r>
    </w:p>
    <w:p w:rsidR="00BA2D84" w:rsidRPr="002E584D" w:rsidRDefault="00BA2D84" w:rsidP="002E584D">
      <w:pPr>
        <w:shd w:val="clear" w:color="auto" w:fill="FFFFFF"/>
        <w:spacing w:line="360" w:lineRule="auto"/>
        <w:rPr>
          <w:rFonts w:eastAsia="Times New Roman"/>
          <w:color w:val="333333"/>
          <w:sz w:val="26"/>
          <w:szCs w:val="26"/>
        </w:rPr>
      </w:pPr>
      <w:r w:rsidRPr="002E584D">
        <w:rPr>
          <w:rFonts w:eastAsia="Times New Roman"/>
          <w:color w:val="333333"/>
          <w:sz w:val="26"/>
          <w:szCs w:val="26"/>
        </w:rPr>
        <w:t>Có TK 421</w:t>
      </w:r>
    </w:p>
    <w:p w:rsidR="0029376D" w:rsidRPr="002E584D" w:rsidRDefault="0029376D" w:rsidP="002E584D">
      <w:pPr>
        <w:spacing w:line="360" w:lineRule="auto"/>
        <w:rPr>
          <w:sz w:val="26"/>
          <w:szCs w:val="26"/>
        </w:rPr>
      </w:pPr>
    </w:p>
    <w:sectPr w:rsidR="0029376D" w:rsidRPr="002E584D" w:rsidSect="003260A9">
      <w:type w:val="continuous"/>
      <w:pgSz w:w="12240" w:h="15840" w:code="1"/>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3EB6"/>
    <w:multiLevelType w:val="multilevel"/>
    <w:tmpl w:val="0A269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81582"/>
    <w:multiLevelType w:val="multilevel"/>
    <w:tmpl w:val="953E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1056C"/>
    <w:multiLevelType w:val="multilevel"/>
    <w:tmpl w:val="5538B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C13B0"/>
    <w:multiLevelType w:val="multilevel"/>
    <w:tmpl w:val="0FFEF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F6D07"/>
    <w:multiLevelType w:val="multilevel"/>
    <w:tmpl w:val="12442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C45EEB"/>
    <w:multiLevelType w:val="multilevel"/>
    <w:tmpl w:val="3D320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8D3B11"/>
    <w:multiLevelType w:val="multilevel"/>
    <w:tmpl w:val="5254E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6B2CF4"/>
    <w:multiLevelType w:val="multilevel"/>
    <w:tmpl w:val="6BFC3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7"/>
  </w:num>
  <w:num w:numId="4">
    <w:abstractNumId w:val="1"/>
  </w:num>
  <w:num w:numId="5">
    <w:abstractNumId w:val="3"/>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BA2D84"/>
    <w:rsid w:val="0029376D"/>
    <w:rsid w:val="002E584D"/>
    <w:rsid w:val="003260A9"/>
    <w:rsid w:val="00397531"/>
    <w:rsid w:val="004F707A"/>
    <w:rsid w:val="00783894"/>
    <w:rsid w:val="00A54FF1"/>
    <w:rsid w:val="00BA2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E0AD"/>
  <w15:docId w15:val="{88983352-5B7D-47FA-80F0-44F5E6F0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2D84"/>
    <w:pPr>
      <w:spacing w:before="100" w:beforeAutospacing="1" w:after="100" w:afterAutospacing="1" w:line="240" w:lineRule="auto"/>
    </w:pPr>
    <w:rPr>
      <w:rFonts w:eastAsia="Times New Roman"/>
    </w:rPr>
  </w:style>
  <w:style w:type="character" w:customStyle="1" w:styleId="apple-converted-space">
    <w:name w:val="apple-converted-space"/>
    <w:basedOn w:val="DefaultParagraphFont"/>
    <w:rsid w:val="00BA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1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1108</Words>
  <Characters>6321</Characters>
  <Application>Microsoft Office Word</Application>
  <DocSecurity>0</DocSecurity>
  <Lines>52</Lines>
  <Paragraphs>14</Paragraphs>
  <ScaleCrop>false</ScaleCrop>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dcterms:created xsi:type="dcterms:W3CDTF">2014-06-22T11:27:00Z</dcterms:created>
  <dcterms:modified xsi:type="dcterms:W3CDTF">2021-05-21T13:48:00Z</dcterms:modified>
</cp:coreProperties>
</file>