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1F" w:rsidRPr="00A27B1F" w:rsidRDefault="00A27B1F" w:rsidP="00A27B1F">
      <w:pPr>
        <w:spacing w:after="0" w:line="240" w:lineRule="auto"/>
        <w:rPr>
          <w:rFonts w:ascii="Times New Roman" w:eastAsia="Times New Roman" w:hAnsi="Times New Roman" w:cs="Times New Roman"/>
          <w:sz w:val="26"/>
          <w:szCs w:val="26"/>
        </w:rPr>
      </w:pPr>
      <w:r w:rsidRPr="00A27B1F">
        <w:rPr>
          <w:rFonts w:ascii="Times New Roman" w:eastAsia="Times New Roman" w:hAnsi="Times New Roman" w:cs="Times New Roman"/>
          <w:b/>
          <w:bCs/>
          <w:color w:val="141414"/>
          <w:sz w:val="26"/>
          <w:szCs w:val="26"/>
          <w:shd w:val="clear" w:color="auto" w:fill="FFFFFF"/>
        </w:rPr>
        <w:t>1/Về</w:t>
      </w:r>
      <w:r>
        <w:rPr>
          <w:rFonts w:ascii="Times New Roman" w:eastAsia="Times New Roman" w:hAnsi="Times New Roman" w:cs="Times New Roman"/>
          <w:b/>
          <w:bCs/>
          <w:color w:val="141414"/>
          <w:sz w:val="26"/>
          <w:szCs w:val="26"/>
          <w:shd w:val="clear" w:color="auto" w:fill="FFFFFF"/>
        </w:rPr>
        <w:t xml:space="preserve"> </w:t>
      </w:r>
      <w:r w:rsidRPr="00A27B1F">
        <w:rPr>
          <w:rFonts w:ascii="Times New Roman" w:eastAsia="Times New Roman" w:hAnsi="Times New Roman" w:cs="Times New Roman"/>
          <w:b/>
          <w:bCs/>
          <w:color w:val="141414"/>
          <w:sz w:val="26"/>
          <w:szCs w:val="26"/>
          <w:shd w:val="clear" w:color="auto" w:fill="FFFFFF"/>
        </w:rPr>
        <w:t>báo cáo thuế</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Kiểm tra lại xem các báo cáo thuế đã đúng, chuẩn chỉ chưa ? Nếu chưa thì làm báo cáo điều chỉnh, bổ sung. Khi Thuế đã ra quyết định &amp; công bố thanh tra, kiểm tra tại trụ sở NNT thì coi như số phận đã an bài. Vậy soát xét lại báo cáo thuế lần nữa.</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1.1 Với thuế GTGT : Sắp xếp 12 tháng/năm &amp; đối chiếu sổ 1331 của năm đó với số liệu trên tờ khai thuế. Chênh lệch ở đâu thì lập file word giải trình sẵn. Lúc Thuế xuống làm việc còn biết mà giải trình, luống cuống, lo sợ…là quên béng thì Sếp lại gõ đầu cho. Kiểm tra các hóa đơn trên 20 triệu đã có đầy đủ điều kiện để đc khấu trừ thuế GTGT chưa? như UNC chuyển khoản? Biên Bản đối chiếu, bù trừ công nợ? Hợp Đồng Kinh Tế/Mua Bán- quy định rõ điều khoản trả chậm.(Làm file mềm excel kiểm tra.)</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Ví dụ : Có file mềm theo dõi TT qua NH, có file excel kết xuất từ HTKK &amp; trộn 12 tháng với nhau, sau đó đặt mã cho từng nhà cung cấp sao cho mã NCC ở file theo dõi TT qua NH &amp; mã NCC ở file khai thuế vừa kết xuất là trùng nhau, dùng subtotal &amp; Vlookup để làm cho nhanh.</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1.2 Với tờ khai Quyết Toán Thuế TNDN : Kiểm tra Doanh Thu/Chi Phí trên Tờ Khai Thuế đã ổn với sổ sách chưa? Chênh lệch giữa LN kế toán với LN Thuế ở đâu cũng phải tự giải trình sẵn trên file word.</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Có thời gian thì soát xét lại các khoản chi phí, tự khoanh vùng xem những chi phí nào có khả năng bị loại, rủi ro lớn nhất (là những khoản chi phí ko theo Luật Thuế, ko được chấp nhận theo Luật Thuế…)</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1.3 Với tờ khai QT Thuế TNCN : Kiểm tra xem số liệu trên bảng lương đã khớp với số liệu trên TK Thuế TNCN chưa (Phần Thu Nhập Chịu Thuế)? Danh sá</w:t>
      </w:r>
      <w:bookmarkStart w:id="0" w:name="_GoBack"/>
      <w:bookmarkEnd w:id="0"/>
      <w:r w:rsidRPr="00A27B1F">
        <w:rPr>
          <w:rFonts w:ascii="Times New Roman" w:eastAsia="Times New Roman" w:hAnsi="Times New Roman" w:cs="Times New Roman"/>
          <w:color w:val="141414"/>
          <w:sz w:val="26"/>
          <w:szCs w:val="26"/>
          <w:shd w:val="clear" w:color="auto" w:fill="FFFFFF"/>
        </w:rPr>
        <w:t>ch, tên tuổi đã khớp giữa bảng lương với tên tuổi trên tờ khai QT Thuế TNCN chưa? Quan trọng nữa : Kiểm tra hợp đồng lao động xe đã đầy đủ chưa? Và các khoản thu nhập + phụ cấp trên bảng lương đã quy định cụ thể trong HDLD chưa? Nếu chưa phải làm phụ lục HDLD đưa hết vào trong HDLD các khoản lương, thưởng &amp; phụ cấp rõ ràng nhé. Lương bao nhiêu đ/tháng? phụ cấp A bn đ/tháng? phụ cấp b đồng/tháng…phải cụ thể số tiền &amp; cụ thể khoản phụ cấp, trợ cấp. Hoặc các khoản phụ cấp phải được quy định trong thỏa ước LD, QĐ của HDQT, HĐTV / Các khoản phụ cấp miễn thuế TNCN, các khoản khoán chi cho NLĐ…</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1.4 Với Thuế GTGT NK (nếu có) : Kiểm tra hồ sơ NK, Tờ Khai Hải Quan, Lệnh Chuyển Tiền &amp; Chứng từ nộp thuế GTGT NK, kê khai thuế GTGT = Biên Lai, Chứng từ nộp thuế GTGT NK (KO khai = TKHQ, nếu khai bằng TK HQ thì làm thay thế bC Thuế nộp lại trước khi Thuế xuống lv )</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b/>
          <w:bCs/>
          <w:color w:val="141414"/>
          <w:sz w:val="26"/>
          <w:szCs w:val="26"/>
          <w:shd w:val="clear" w:color="auto" w:fill="FFFFFF"/>
        </w:rPr>
        <w:t>2/ Về sổ sách kế toán</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lastRenderedPageBreak/>
        <w:br/>
      </w:r>
      <w:r w:rsidRPr="00A27B1F">
        <w:rPr>
          <w:rFonts w:ascii="Times New Roman" w:eastAsia="Times New Roman" w:hAnsi="Times New Roman" w:cs="Times New Roman"/>
          <w:color w:val="141414"/>
          <w:sz w:val="26"/>
          <w:szCs w:val="26"/>
          <w:shd w:val="clear" w:color="auto" w:fill="FFFFFF"/>
        </w:rPr>
        <w:t>Lấy bảng cân đối phát sinh tài khoản từng năm căn cứ vào đó kiểm tra sổ sách xem đã in đủ sổ sách theo BCDPSTK chưa ?</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Với những sổ có chi tiết đối tượng thì phải in chi tiết, ngoài in sổ cái.</w:t>
      </w:r>
      <w:r w:rsidRPr="00A27B1F">
        <w:rPr>
          <w:rFonts w:ascii="Times New Roman" w:eastAsia="Times New Roman" w:hAnsi="Times New Roman" w:cs="Times New Roman"/>
          <w:color w:val="141414"/>
          <w:sz w:val="26"/>
          <w:szCs w:val="26"/>
        </w:rPr>
        <w:br/>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TK 112 : Nếu có nhiều TK ngân hàng mở nhiều NH khác nhau.</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TK 131 / 331 : Chi tiết từng đối tượng phải thu / phải trả</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138 / 338 : Chi tiết từng đối tượng phải thu / phải trả khác (nếu có)</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141 : Chi tiết từng đối tượng ứng cá nhân</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154 : 1541/1542/1543… (nếu có)</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Sổ chi tiết 333 : 33311 / 3334/3335/3338…</w:t>
      </w:r>
    </w:p>
    <w:p w:rsidR="00A27B1F" w:rsidRPr="00A27B1F" w:rsidRDefault="00A27B1F" w:rsidP="00A27B1F">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141414"/>
          <w:sz w:val="26"/>
          <w:szCs w:val="26"/>
        </w:rPr>
      </w:pPr>
      <w:r w:rsidRPr="00A27B1F">
        <w:rPr>
          <w:rFonts w:ascii="Times New Roman" w:eastAsia="Times New Roman" w:hAnsi="Times New Roman" w:cs="Times New Roman"/>
          <w:color w:val="141414"/>
          <w:sz w:val="26"/>
          <w:szCs w:val="26"/>
        </w:rPr>
        <w:t>….</w:t>
      </w:r>
    </w:p>
    <w:p w:rsidR="00A27B1F" w:rsidRDefault="00A27B1F" w:rsidP="00A27B1F">
      <w:pPr>
        <w:rPr>
          <w:rFonts w:ascii="Times New Roman" w:eastAsia="Times New Roman" w:hAnsi="Times New Roman" w:cs="Times New Roman"/>
          <w:color w:val="141414"/>
          <w:sz w:val="26"/>
          <w:szCs w:val="26"/>
          <w:shd w:val="clear" w:color="auto" w:fill="FFFFFF"/>
        </w:rPr>
      </w:pPr>
      <w:r w:rsidRPr="00A27B1F">
        <w:rPr>
          <w:rFonts w:ascii="Times New Roman" w:eastAsia="Times New Roman" w:hAnsi="Times New Roman" w:cs="Times New Roman"/>
          <w:color w:val="141414"/>
          <w:sz w:val="26"/>
          <w:szCs w:val="26"/>
          <w:shd w:val="clear" w:color="auto" w:fill="FFFFFF"/>
        </w:rPr>
        <w:t>2.1 Kiểm tra kỹ các khoản phải thu, phải trả trên sổ sách so với hóa đơn mua vào/bán ra. Số dư cuối năm, làm biên bản xác nhận công nợ.</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2.2. Kiểm tra sổ 112 với số phụ ngân hàng, số dư cuối năm khớp với số dư cuối năm trên sổ phụ NH không? có thời gian thì đối chiếu từng tháng.</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 xml:space="preserve">2.3 Kiểm tra sổ quỹ Tiền Mặt, tránh hiện tượng âm quỹ, phải có số dư cuối ngày trên sổ quỹ. </w:t>
      </w:r>
    </w:p>
    <w:p w:rsidR="00A27B1F" w:rsidRDefault="00A27B1F" w:rsidP="00A27B1F">
      <w:pPr>
        <w:rPr>
          <w:rFonts w:ascii="Times New Roman" w:eastAsia="Times New Roman" w:hAnsi="Times New Roman" w:cs="Times New Roman"/>
          <w:color w:val="141414"/>
          <w:sz w:val="26"/>
          <w:szCs w:val="26"/>
          <w:shd w:val="clear" w:color="auto" w:fill="FFFFFF"/>
        </w:rPr>
      </w:pPr>
      <w:r w:rsidRPr="00A27B1F">
        <w:rPr>
          <w:rFonts w:ascii="Times New Roman" w:eastAsia="Times New Roman" w:hAnsi="Times New Roman" w:cs="Times New Roman"/>
          <w:color w:val="141414"/>
          <w:sz w:val="26"/>
          <w:szCs w:val="26"/>
          <w:shd w:val="clear" w:color="auto" w:fill="FFFFFF"/>
        </w:rPr>
        <w:t>Nhiều DN cuối tháng dương quỹ nhưng trong tháng vẫn có ngày âm quỹ : Không có thu sao có chi ??? =&gt; cần điều chỉnh lại hoặc làm giấy vay, mượn tiền bổ sung VLĐ của DN (Cách khắc phục tránh âm quỹ-Thuế.)</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2.4. Làm file mềm tự giải trình sẵn chênh lệch giữa doanh thu – giá vốn, của từng hóa đơn xuất ra. Cái nào lỗ thì comment giải trình sẵn, chuẩn bị các giấy tờ để có thể giải trình vì sao lỗ.</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2.5 Đối chiếu sổ chi tiết 333 với chứng từ nộp thuế mà doanh nghiệp đang lưu giữ.</w:t>
      </w:r>
    </w:p>
    <w:p w:rsidR="00A27B1F" w:rsidRDefault="00A27B1F" w:rsidP="00A27B1F">
      <w:pPr>
        <w:rPr>
          <w:rFonts w:ascii="Times New Roman" w:eastAsia="Times New Roman" w:hAnsi="Times New Roman" w:cs="Times New Roman"/>
          <w:color w:val="141414"/>
          <w:sz w:val="26"/>
          <w:szCs w:val="26"/>
          <w:shd w:val="clear" w:color="auto" w:fill="FFFFFF"/>
        </w:rPr>
      </w:pPr>
      <w:r w:rsidRPr="00A27B1F">
        <w:rPr>
          <w:rFonts w:ascii="Times New Roman" w:eastAsia="Times New Roman" w:hAnsi="Times New Roman" w:cs="Times New Roman"/>
          <w:color w:val="141414"/>
          <w:sz w:val="26"/>
          <w:szCs w:val="26"/>
          <w:shd w:val="clear" w:color="auto" w:fill="FFFFFF"/>
        </w:rPr>
        <w:t xml:space="preserve"> Tự làm file excel tổng hợp các khoản thuế đã nộp theo chứng từ. Bởi khi QT Thuế, trên BB làm việc CQ Thuế sẽ tổng hợp quan hệ Nghĩa Vụ NSNN của Doanh Nghiệp trên BBQT (Thuế lấy theo số họ lưu trên hệ thống QLT, nếu có sai lệch bạn y/c Thuế điều chỉnh với đk bạn phải xuất trình được chứng từ nộp thuế đầy đủ do DN đang lưu.)</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2.6 Kiểm tra sổ sách của các khoản chi phí : TK đầu 6, đầu 8.</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2.7 Kiểm tra nhập xuất tồn kho</w:t>
      </w:r>
    </w:p>
    <w:p w:rsidR="00A27B1F" w:rsidRDefault="00A27B1F" w:rsidP="00A27B1F">
      <w:pPr>
        <w:rPr>
          <w:rFonts w:ascii="Times New Roman" w:eastAsia="Times New Roman" w:hAnsi="Times New Roman" w:cs="Times New Roman"/>
          <w:color w:val="141414"/>
          <w:sz w:val="26"/>
          <w:szCs w:val="26"/>
          <w:shd w:val="clear" w:color="auto" w:fill="FFFFFF"/>
        </w:rPr>
      </w:pPr>
      <w:r w:rsidRPr="00A27B1F">
        <w:rPr>
          <w:rFonts w:ascii="Times New Roman" w:eastAsia="Times New Roman" w:hAnsi="Times New Roman" w:cs="Times New Roman"/>
          <w:color w:val="141414"/>
          <w:sz w:val="26"/>
          <w:szCs w:val="26"/>
          <w:shd w:val="clear" w:color="auto" w:fill="FFFFFF"/>
        </w:rPr>
        <w:lastRenderedPageBreak/>
        <w:t xml:space="preserve"> </w:t>
      </w:r>
      <w:r>
        <w:rPr>
          <w:rFonts w:ascii="Times New Roman" w:eastAsia="Times New Roman" w:hAnsi="Times New Roman" w:cs="Times New Roman"/>
          <w:color w:val="141414"/>
          <w:sz w:val="26"/>
          <w:szCs w:val="26"/>
          <w:shd w:val="clear" w:color="auto" w:fill="FFFFFF"/>
        </w:rPr>
        <w:t>I</w:t>
      </w:r>
      <w:r w:rsidRPr="00A27B1F">
        <w:rPr>
          <w:rFonts w:ascii="Times New Roman" w:eastAsia="Times New Roman" w:hAnsi="Times New Roman" w:cs="Times New Roman"/>
          <w:color w:val="141414"/>
          <w:sz w:val="26"/>
          <w:szCs w:val="26"/>
          <w:shd w:val="clear" w:color="auto" w:fill="FFFFFF"/>
        </w:rPr>
        <w:t>n chi tiết NXT từng mặt hàng &amp; có số dư cuối ngày của từng mặt hàng (giống in sổ quỹ) để CQ Thuế kiểm tra hiện tượng âm kho.(Không có nhập kho, lại có xuất kho=&gt;????)</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2.8. Kiểm tra sổ giá thành (nếu có) &amp; phải có sẵn bảng định mức đã đăng ký với CQ Thuế, ko nộp bảng định mức tiêu hao NVL, CQ Thuế ấn định theo mức tiêu hao của NN quy định.</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 xml:space="preserve">2.9. Nếu có phát sinh các khoản vay ngân hàng/ vay cá nhân thì kiểm tra sắp xếp đầy đủ KUNN từng lần theo phát sinh, kiểm tra các khoản lãi vay. </w:t>
      </w:r>
    </w:p>
    <w:p w:rsidR="00A27B1F" w:rsidRDefault="00A27B1F" w:rsidP="00A27B1F">
      <w:pPr>
        <w:rPr>
          <w:rFonts w:ascii="Times New Roman" w:eastAsia="Times New Roman" w:hAnsi="Times New Roman" w:cs="Times New Roman"/>
          <w:color w:val="141414"/>
          <w:sz w:val="26"/>
          <w:szCs w:val="26"/>
          <w:shd w:val="clear" w:color="auto" w:fill="FFFFFF"/>
        </w:rPr>
      </w:pPr>
      <w:r w:rsidRPr="00A27B1F">
        <w:rPr>
          <w:rFonts w:ascii="Times New Roman" w:eastAsia="Times New Roman" w:hAnsi="Times New Roman" w:cs="Times New Roman"/>
          <w:color w:val="141414"/>
          <w:sz w:val="26"/>
          <w:szCs w:val="26"/>
          <w:shd w:val="clear" w:color="auto" w:fill="FFFFFF"/>
        </w:rPr>
        <w:t>Lập file excel tổng hợp chi phí lãi vay ps từng tháng (cái này lấy từ sổ 635, trừ TH chi phí lãi vay đủ đk vốn hóa thì ko nằm</w:t>
      </w:r>
      <w:r>
        <w:rPr>
          <w:rFonts w:ascii="Times New Roman" w:eastAsia="Times New Roman" w:hAnsi="Times New Roman" w:cs="Times New Roman"/>
          <w:color w:val="141414"/>
          <w:sz w:val="26"/>
          <w:szCs w:val="26"/>
          <w:shd w:val="clear" w:color="auto" w:fill="FFFFFF"/>
        </w:rPr>
        <w:t xml:space="preserve"> </w:t>
      </w:r>
      <w:r w:rsidRPr="00A27B1F">
        <w:rPr>
          <w:rFonts w:ascii="Times New Roman" w:eastAsia="Times New Roman" w:hAnsi="Times New Roman" w:cs="Times New Roman"/>
          <w:color w:val="141414"/>
          <w:sz w:val="26"/>
          <w:szCs w:val="26"/>
          <w:shd w:val="clear" w:color="auto" w:fill="FFFFFF"/>
        </w:rPr>
        <w:t>trên 635…)</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2.10. Kiểm tra chi phí khấu hao tài sản / hồ sơ tài sản.</w:t>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rPr>
        <w:br/>
      </w:r>
      <w:r w:rsidRPr="00A27B1F">
        <w:rPr>
          <w:rFonts w:ascii="Times New Roman" w:eastAsia="Times New Roman" w:hAnsi="Times New Roman" w:cs="Times New Roman"/>
          <w:color w:val="141414"/>
          <w:sz w:val="26"/>
          <w:szCs w:val="26"/>
          <w:shd w:val="clear" w:color="auto" w:fill="FFFFFF"/>
        </w:rPr>
        <w:t xml:space="preserve">2.11.Kiểm tra hóa đơn xem hợp pháp chưa ? </w:t>
      </w:r>
    </w:p>
    <w:p w:rsidR="00547117" w:rsidRPr="00A27B1F" w:rsidRDefault="00A27B1F" w:rsidP="00A27B1F">
      <w:pPr>
        <w:rPr>
          <w:rFonts w:ascii="Times New Roman" w:hAnsi="Times New Roman" w:cs="Times New Roman"/>
          <w:sz w:val="26"/>
          <w:szCs w:val="26"/>
        </w:rPr>
      </w:pPr>
      <w:r w:rsidRPr="00A27B1F">
        <w:rPr>
          <w:rFonts w:ascii="Times New Roman" w:eastAsia="Times New Roman" w:hAnsi="Times New Roman" w:cs="Times New Roman"/>
          <w:color w:val="141414"/>
          <w:sz w:val="26"/>
          <w:szCs w:val="26"/>
          <w:shd w:val="clear" w:color="auto" w:fill="FFFFFF"/>
        </w:rPr>
        <w:t>Hóa đơn đầu vào đã đảm bảo đúng đủ các thông tin bắt buộc phải có theo quy định TT 153/2010/TT-BTC chưa ? Tra cứu xem các hóa đơn đầu vào (nếu ko có thời gian cố gắng tra cứu những hóa đơn trị giá trên 20 triệu) đã được bên bán đã làm thông báo phát hành sd hóa đơn với CQ Thuế chưa ? tình trạng NNT đang hoạt động hay tạm ngừng, bỏ trốn, khóa MST….vào </w:t>
      </w:r>
      <w:hyperlink r:id="rId5" w:tgtFrame="_blank" w:history="1">
        <w:r w:rsidRPr="00A27B1F">
          <w:rPr>
            <w:rFonts w:ascii="Times New Roman" w:eastAsia="Times New Roman" w:hAnsi="Times New Roman" w:cs="Times New Roman"/>
            <w:color w:val="5C5C5C"/>
            <w:sz w:val="26"/>
            <w:szCs w:val="26"/>
            <w:u w:val="single"/>
            <w:shd w:val="clear" w:color="auto" w:fill="FFFFFF"/>
          </w:rPr>
          <w:t>http://tracuuhoadon.gdt.gov.vn/và</w:t>
        </w:r>
      </w:hyperlink>
      <w:r w:rsidRPr="00A27B1F">
        <w:rPr>
          <w:rFonts w:ascii="Times New Roman" w:eastAsia="Times New Roman" w:hAnsi="Times New Roman" w:cs="Times New Roman"/>
          <w:color w:val="141414"/>
          <w:sz w:val="26"/>
          <w:szCs w:val="26"/>
          <w:shd w:val="clear" w:color="auto" w:fill="FFFFFF"/>
        </w:rPr>
        <w:t> </w:t>
      </w:r>
      <w:hyperlink r:id="rId6" w:tgtFrame="_blank" w:history="1">
        <w:r w:rsidRPr="00A27B1F">
          <w:rPr>
            <w:rFonts w:ascii="Times New Roman" w:eastAsia="Times New Roman" w:hAnsi="Times New Roman" w:cs="Times New Roman"/>
            <w:color w:val="5C5C5C"/>
            <w:sz w:val="26"/>
            <w:szCs w:val="26"/>
            <w:u w:val="single"/>
            <w:shd w:val="clear" w:color="auto" w:fill="FFFFFF"/>
          </w:rPr>
          <w:t>http://gdt.gov.vn/</w:t>
        </w:r>
      </w:hyperlink>
      <w:r w:rsidRPr="00A27B1F">
        <w:rPr>
          <w:rFonts w:ascii="Times New Roman" w:eastAsia="Times New Roman" w:hAnsi="Times New Roman" w:cs="Times New Roman"/>
          <w:color w:val="141414"/>
          <w:sz w:val="26"/>
          <w:szCs w:val="26"/>
          <w:shd w:val="clear" w:color="auto" w:fill="FFFFFF"/>
        </w:rPr>
        <w:t> để tra</w:t>
      </w:r>
    </w:p>
    <w:sectPr w:rsidR="00547117" w:rsidRPr="00A27B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CD2BD1"/>
    <w:multiLevelType w:val="multilevel"/>
    <w:tmpl w:val="48EA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1F"/>
    <w:rsid w:val="00547117"/>
    <w:rsid w:val="00A27B1F"/>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1899"/>
  <w15:chartTrackingRefBased/>
  <w15:docId w15:val="{5BC8E4AC-8DAD-4CE3-AB09-67470033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7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51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ketoan.com/attachments/?urlto=http://gdt.gov.vn/" TargetMode="External"/><Relationship Id="rId5" Type="http://schemas.openxmlformats.org/officeDocument/2006/relationships/hyperlink" Target="http://danketoan.com/attachments/?urlto=http://tracuuhoadon.gdt.gov.vn/v%C3%A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4794</Characters>
  <Application>Microsoft Office Word</Application>
  <DocSecurity>0</DocSecurity>
  <Lines>39</Lines>
  <Paragraphs>11</Paragraphs>
  <ScaleCrop>false</ScaleCrop>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2020-03-13T06:49:00Z</dcterms:created>
  <dcterms:modified xsi:type="dcterms:W3CDTF">2020-03-13T06:53:00Z</dcterms:modified>
</cp:coreProperties>
</file>