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66" w:rsidRPr="002A6D66" w:rsidRDefault="002A6D66" w:rsidP="002A6D66">
      <w:pPr>
        <w:spacing w:after="0" w:line="240" w:lineRule="auto"/>
        <w:rPr>
          <w:rFonts w:ascii="Times New Roman" w:eastAsia="Times New Roman" w:hAnsi="Times New Roman" w:cs="Times New Roman"/>
          <w:sz w:val="26"/>
          <w:szCs w:val="26"/>
        </w:rPr>
      </w:pPr>
      <w:r w:rsidRPr="002A6D66">
        <w:rPr>
          <w:rFonts w:ascii="Times New Roman" w:eastAsia="Times New Roman" w:hAnsi="Times New Roman" w:cs="Times New Roman"/>
          <w:color w:val="141414"/>
          <w:sz w:val="26"/>
          <w:szCs w:val="26"/>
          <w:shd w:val="clear" w:color="auto" w:fill="FFFFFF"/>
        </w:rPr>
        <w:t>Kiểm soát nộ bộ là một quy trình chịu ảnh hưởng bởi hội đồng quản trị , các nhà quản lý và các nhân viên khác của một tổ chức , được thiết kế để cung cấp mọi sự bảo đảm hợp lý trong việt thực hiện các mục tiêu mà hội đồng quản trị mong muốn là :</w:t>
      </w:r>
    </w:p>
    <w:p w:rsidR="002A6D66" w:rsidRPr="002A6D66" w:rsidRDefault="002A6D66" w:rsidP="002A6D6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2A6D66">
        <w:rPr>
          <w:rFonts w:ascii="Times New Roman" w:eastAsia="Times New Roman" w:hAnsi="Times New Roman" w:cs="Times New Roman"/>
          <w:color w:val="141414"/>
          <w:sz w:val="26"/>
          <w:szCs w:val="26"/>
        </w:rPr>
        <w:t>Hiệu lực và hiệu qủa của các hoạt động .</w:t>
      </w:r>
    </w:p>
    <w:p w:rsidR="002A6D66" w:rsidRPr="002A6D66" w:rsidRDefault="002A6D66" w:rsidP="002A6D6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2A6D66">
        <w:rPr>
          <w:rFonts w:ascii="Times New Roman" w:eastAsia="Times New Roman" w:hAnsi="Times New Roman" w:cs="Times New Roman"/>
          <w:color w:val="141414"/>
          <w:sz w:val="26"/>
          <w:szCs w:val="26"/>
        </w:rPr>
        <w:t>Tính chất đáng tin cậy của báo cáo tài chính .</w:t>
      </w:r>
    </w:p>
    <w:p w:rsidR="002A6D66" w:rsidRPr="002A6D66" w:rsidRDefault="002A6D66" w:rsidP="002A6D6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2A6D66">
        <w:rPr>
          <w:rFonts w:ascii="Times New Roman" w:eastAsia="Times New Roman" w:hAnsi="Times New Roman" w:cs="Times New Roman"/>
          <w:color w:val="141414"/>
          <w:sz w:val="26"/>
          <w:szCs w:val="26"/>
        </w:rPr>
        <w:t>Sự tuân thủ và các luật lệ và quy định hiện hành .</w:t>
      </w:r>
    </w:p>
    <w:p w:rsidR="002A6D66" w:rsidRPr="002A6D66" w:rsidRDefault="002A6D66" w:rsidP="002A6D66">
      <w:pPr>
        <w:spacing w:after="0" w:line="240" w:lineRule="auto"/>
        <w:rPr>
          <w:rFonts w:ascii="Times New Roman" w:eastAsia="Times New Roman" w:hAnsi="Times New Roman" w:cs="Times New Roman"/>
          <w:sz w:val="26"/>
          <w:szCs w:val="26"/>
        </w:rPr>
      </w:pPr>
      <w:r w:rsidRPr="002A6D66">
        <w:rPr>
          <w:rFonts w:ascii="Times New Roman" w:eastAsia="Times New Roman" w:hAnsi="Times New Roman" w:cs="Times New Roman"/>
          <w:color w:val="141414"/>
          <w:sz w:val="26"/>
          <w:szCs w:val="26"/>
          <w:shd w:val="clear" w:color="auto" w:fill="FFFFFF"/>
        </w:rPr>
        <w:t>Đối với việc ghi chép kế toán, vai trò của hệ thống kiểm soát nội bộ gồm:</w:t>
      </w:r>
      <w:r w:rsidRPr="002A6D66">
        <w:rPr>
          <w:rFonts w:ascii="Times New Roman" w:eastAsia="Times New Roman" w:hAnsi="Times New Roman" w:cs="Times New Roman"/>
          <w:color w:val="141414"/>
          <w:sz w:val="26"/>
          <w:szCs w:val="26"/>
        </w:rPr>
        <w:br/>
      </w:r>
    </w:p>
    <w:p w:rsidR="002A6D66" w:rsidRPr="002A6D66" w:rsidRDefault="002A6D66" w:rsidP="002A6D6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2A6D66">
        <w:rPr>
          <w:rFonts w:ascii="Times New Roman" w:eastAsia="Times New Roman" w:hAnsi="Times New Roman" w:cs="Times New Roman"/>
          <w:color w:val="141414"/>
          <w:sz w:val="26"/>
          <w:szCs w:val="26"/>
        </w:rPr>
        <w:t>Ngăn ngừa sai phạm trong quy trình xử lý nghiệp vụ .</w:t>
      </w:r>
    </w:p>
    <w:p w:rsidR="002A6D66" w:rsidRPr="002A6D66" w:rsidRDefault="002A6D66" w:rsidP="002A6D6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2A6D66">
        <w:rPr>
          <w:rFonts w:ascii="Times New Roman" w:eastAsia="Times New Roman" w:hAnsi="Times New Roman" w:cs="Times New Roman"/>
          <w:color w:val="141414"/>
          <w:sz w:val="26"/>
          <w:szCs w:val="26"/>
        </w:rPr>
        <w:t>Phát hiện và sửa chữa kịp thời những sai phạm trong sử lý nghiệp vụ giúp cho doanh nghiệp tránh khỏi thuất thoát tài sản .</w:t>
      </w:r>
    </w:p>
    <w:p w:rsidR="002A6D66" w:rsidRPr="002A6D66" w:rsidRDefault="002A6D66" w:rsidP="002A6D6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2A6D66">
        <w:rPr>
          <w:rFonts w:ascii="Times New Roman" w:eastAsia="Times New Roman" w:hAnsi="Times New Roman" w:cs="Times New Roman"/>
          <w:color w:val="141414"/>
          <w:sz w:val="26"/>
          <w:szCs w:val="26"/>
        </w:rPr>
        <w:t>Giúp cho doanh nghiệp thực hiện được chính sách đường nối kinh doanh .</w:t>
      </w:r>
    </w:p>
    <w:p w:rsidR="002A6D66" w:rsidRPr="002A6D66" w:rsidRDefault="002A6D66" w:rsidP="002A6D6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2A6D66">
        <w:rPr>
          <w:rFonts w:ascii="Times New Roman" w:eastAsia="Times New Roman" w:hAnsi="Times New Roman" w:cs="Times New Roman"/>
          <w:color w:val="141414"/>
          <w:sz w:val="26"/>
          <w:szCs w:val="26"/>
        </w:rPr>
        <w:t>Ghi nhận tránh thất thoát tài sản</w:t>
      </w:r>
    </w:p>
    <w:p w:rsidR="002A6D66" w:rsidRPr="002A6D66" w:rsidRDefault="002A6D66" w:rsidP="002A6D66">
      <w:pPr>
        <w:spacing w:after="0" w:line="240" w:lineRule="auto"/>
        <w:rPr>
          <w:rFonts w:ascii="Times New Roman" w:eastAsia="Times New Roman" w:hAnsi="Times New Roman" w:cs="Times New Roman"/>
          <w:sz w:val="26"/>
          <w:szCs w:val="26"/>
        </w:rPr>
      </w:pPr>
      <w:r w:rsidRPr="002A6D66">
        <w:rPr>
          <w:rFonts w:ascii="Times New Roman" w:eastAsia="Times New Roman" w:hAnsi="Times New Roman" w:cs="Times New Roman"/>
          <w:b/>
          <w:bCs/>
          <w:color w:val="141414"/>
          <w:sz w:val="26"/>
          <w:szCs w:val="26"/>
          <w:shd w:val="clear" w:color="auto" w:fill="FFFFFF"/>
        </w:rPr>
        <w:t>Yêu cầu của hoạt động kế toán:</w:t>
      </w:r>
      <w:r w:rsidRPr="002A6D66">
        <w:rPr>
          <w:rFonts w:ascii="Times New Roman" w:eastAsia="Times New Roman" w:hAnsi="Times New Roman" w:cs="Times New Roman"/>
          <w:b/>
          <w:bCs/>
          <w:color w:val="141414"/>
          <w:sz w:val="26"/>
          <w:szCs w:val="26"/>
          <w:shd w:val="clear" w:color="auto" w:fill="FFFFFF"/>
        </w:rPr>
        <w:br/>
      </w:r>
      <w:r w:rsidRPr="002A6D66">
        <w:rPr>
          <w:rFonts w:ascii="Times New Roman" w:eastAsia="Times New Roman" w:hAnsi="Times New Roman" w:cs="Times New Roman"/>
          <w:color w:val="141414"/>
          <w:sz w:val="26"/>
          <w:szCs w:val="26"/>
        </w:rPr>
        <w:br/>
      </w:r>
      <w:r w:rsidRPr="002A6D66">
        <w:rPr>
          <w:rFonts w:ascii="Times New Roman" w:eastAsia="Times New Roman" w:hAnsi="Times New Roman" w:cs="Times New Roman"/>
          <w:color w:val="141414"/>
          <w:sz w:val="26"/>
          <w:szCs w:val="26"/>
          <w:shd w:val="clear" w:color="auto" w:fill="FFFFFF"/>
        </w:rPr>
        <w:t>+ Tính đầy đủ: Ghi chép tất cả nghiệp vụ kế toán phát sinh không bỏ sót</w:t>
      </w:r>
      <w:r w:rsidRPr="002A6D66">
        <w:rPr>
          <w:rFonts w:ascii="Times New Roman" w:eastAsia="Times New Roman" w:hAnsi="Times New Roman" w:cs="Times New Roman"/>
          <w:color w:val="141414"/>
          <w:sz w:val="26"/>
          <w:szCs w:val="26"/>
          <w:shd w:val="clear" w:color="auto" w:fill="FFFFFF"/>
        </w:rPr>
        <w:br/>
        <w:t>+ Tính trung thực: Chỉ được ghi chép các nghiệp vụ kinh té có thực</w:t>
      </w:r>
      <w:r w:rsidRPr="002A6D66">
        <w:rPr>
          <w:rFonts w:ascii="Times New Roman" w:eastAsia="Times New Roman" w:hAnsi="Times New Roman" w:cs="Times New Roman"/>
          <w:color w:val="141414"/>
          <w:sz w:val="26"/>
          <w:szCs w:val="26"/>
          <w:shd w:val="clear" w:color="auto" w:fill="FFFFFF"/>
        </w:rPr>
        <w:br/>
        <w:t>+ Tính phê chuẩn: Được cấp có thẩm quyền quyết định</w:t>
      </w:r>
      <w:r w:rsidRPr="002A6D66">
        <w:rPr>
          <w:rFonts w:ascii="Times New Roman" w:eastAsia="Times New Roman" w:hAnsi="Times New Roman" w:cs="Times New Roman"/>
          <w:color w:val="141414"/>
          <w:sz w:val="26"/>
          <w:szCs w:val="26"/>
          <w:shd w:val="clear" w:color="auto" w:fill="FFFFFF"/>
        </w:rPr>
        <w:br/>
        <w:t>+ Tính chính xác: PhảI chính xác không mắc sai lầm số học.</w:t>
      </w:r>
      <w:r w:rsidRPr="002A6D66">
        <w:rPr>
          <w:rFonts w:ascii="Times New Roman" w:eastAsia="Times New Roman" w:hAnsi="Times New Roman" w:cs="Times New Roman"/>
          <w:color w:val="141414"/>
          <w:sz w:val="26"/>
          <w:szCs w:val="26"/>
          <w:shd w:val="clear" w:color="auto" w:fill="FFFFFF"/>
        </w:rPr>
        <w:br/>
        <w:t>+Tính phân loại: Kế toán phân loại được nghiệp vụ để hạch toán phù hợp</w:t>
      </w:r>
      <w:r w:rsidRPr="002A6D66">
        <w:rPr>
          <w:rFonts w:ascii="Times New Roman" w:eastAsia="Times New Roman" w:hAnsi="Times New Roman" w:cs="Times New Roman"/>
          <w:color w:val="141414"/>
          <w:sz w:val="26"/>
          <w:szCs w:val="26"/>
          <w:shd w:val="clear" w:color="auto" w:fill="FFFFFF"/>
        </w:rPr>
        <w:br/>
        <w:t>+Tính kịp thời:</w:t>
      </w:r>
      <w:r w:rsidRPr="002A6D66">
        <w:rPr>
          <w:rFonts w:ascii="Times New Roman" w:eastAsia="Times New Roman" w:hAnsi="Times New Roman" w:cs="Times New Roman"/>
          <w:color w:val="141414"/>
          <w:sz w:val="26"/>
          <w:szCs w:val="26"/>
          <w:shd w:val="clear" w:color="auto" w:fill="FFFFFF"/>
        </w:rPr>
        <w:br/>
        <w:t>+ Chuyển số và tổng hợp chính xác</w:t>
      </w:r>
      <w:r w:rsidRPr="002A6D66">
        <w:rPr>
          <w:rFonts w:ascii="Times New Roman" w:eastAsia="Times New Roman" w:hAnsi="Times New Roman" w:cs="Times New Roman"/>
          <w:color w:val="141414"/>
          <w:sz w:val="26"/>
          <w:szCs w:val="26"/>
          <w:shd w:val="clear" w:color="auto" w:fill="FFFFFF"/>
        </w:rPr>
        <w:br/>
      </w:r>
      <w:r w:rsidRPr="002A6D66">
        <w:rPr>
          <w:rFonts w:ascii="Times New Roman" w:eastAsia="Times New Roman" w:hAnsi="Times New Roman" w:cs="Times New Roman"/>
          <w:color w:val="141414"/>
          <w:sz w:val="26"/>
          <w:szCs w:val="26"/>
        </w:rPr>
        <w:br/>
      </w:r>
      <w:r w:rsidRPr="002A6D66">
        <w:rPr>
          <w:rFonts w:ascii="Times New Roman" w:eastAsia="Times New Roman" w:hAnsi="Times New Roman" w:cs="Times New Roman"/>
          <w:b/>
          <w:bCs/>
          <w:color w:val="141414"/>
          <w:sz w:val="26"/>
          <w:szCs w:val="26"/>
          <w:shd w:val="clear" w:color="auto" w:fill="FFFFFF"/>
        </w:rPr>
        <w:t>Đánh giá hệ thống kiểm soát nội bộ của hoạt động kế toán</w:t>
      </w:r>
      <w:r w:rsidRPr="002A6D66">
        <w:rPr>
          <w:rFonts w:ascii="Times New Roman" w:eastAsia="Times New Roman" w:hAnsi="Times New Roman" w:cs="Times New Roman"/>
          <w:color w:val="141414"/>
          <w:sz w:val="26"/>
          <w:szCs w:val="26"/>
        </w:rPr>
        <w:br/>
      </w:r>
      <w:r w:rsidRPr="002A6D66">
        <w:rPr>
          <w:rFonts w:ascii="Times New Roman" w:eastAsia="Times New Roman" w:hAnsi="Times New Roman" w:cs="Times New Roman"/>
          <w:color w:val="141414"/>
          <w:sz w:val="26"/>
          <w:szCs w:val="26"/>
          <w:shd w:val="clear" w:color="auto" w:fill="FFFFFF"/>
        </w:rPr>
        <w:br/>
        <w:t>+Chính sách kế toán: các nguyên tắc, các cơ sở, các qui ước, các luật lệ được ban giám đốc chấp nhận để hạch toán ghi chép các nghiệp vụ kiểm toán phát sinh để thiết lập trình bày, công bố các báo cáo tàI chính.</w:t>
      </w:r>
      <w:r w:rsidRPr="002A6D66">
        <w:rPr>
          <w:rFonts w:ascii="Times New Roman" w:eastAsia="Times New Roman" w:hAnsi="Times New Roman" w:cs="Times New Roman"/>
          <w:color w:val="141414"/>
          <w:sz w:val="26"/>
          <w:szCs w:val="26"/>
          <w:shd w:val="clear" w:color="auto" w:fill="FFFFFF"/>
        </w:rPr>
        <w:br/>
      </w:r>
      <w:r w:rsidRPr="002A6D66">
        <w:rPr>
          <w:rFonts w:ascii="Times New Roman" w:eastAsia="Times New Roman" w:hAnsi="Times New Roman" w:cs="Times New Roman"/>
          <w:color w:val="141414"/>
          <w:sz w:val="26"/>
          <w:szCs w:val="26"/>
          <w:shd w:val="clear" w:color="auto" w:fill="FFFFFF"/>
        </w:rPr>
        <w:br/>
        <w:t>+Phương pháp kế toán: Là cách thức để kết hợp giữa các loại sổ sách với nhau .</w:t>
      </w:r>
      <w:r w:rsidRPr="002A6D66">
        <w:rPr>
          <w:rFonts w:ascii="Times New Roman" w:eastAsia="Times New Roman" w:hAnsi="Times New Roman" w:cs="Times New Roman"/>
          <w:color w:val="141414"/>
          <w:sz w:val="26"/>
          <w:szCs w:val="26"/>
          <w:shd w:val="clear" w:color="auto" w:fill="FFFFFF"/>
        </w:rPr>
        <w:br/>
      </w:r>
      <w:r w:rsidRPr="002A6D66">
        <w:rPr>
          <w:rFonts w:ascii="Times New Roman" w:eastAsia="Times New Roman" w:hAnsi="Times New Roman" w:cs="Times New Roman"/>
          <w:color w:val="141414"/>
          <w:sz w:val="26"/>
          <w:szCs w:val="26"/>
          <w:shd w:val="clear" w:color="auto" w:fill="FFFFFF"/>
        </w:rPr>
        <w:br/>
        <w:t>_Chính sách kế toán và hình thức kế toán giúp được quá trình xử lý hình thành thông tin và đánh giá được hoạt động kiểm soát nội bộ qua các giai đoạn của quá trình kế toán.</w:t>
      </w:r>
      <w:r w:rsidRPr="002A6D66">
        <w:rPr>
          <w:rFonts w:ascii="Times New Roman" w:eastAsia="Times New Roman" w:hAnsi="Times New Roman" w:cs="Times New Roman"/>
          <w:color w:val="141414"/>
          <w:sz w:val="26"/>
          <w:szCs w:val="26"/>
          <w:shd w:val="clear" w:color="auto" w:fill="FFFFFF"/>
        </w:rPr>
        <w:br/>
        <w:t>_Quá trình kế toán: Chứng từ(1)--Sổ sách(2)---báo cáo tàI chính(3)</w:t>
      </w:r>
      <w:r w:rsidRPr="002A6D66">
        <w:rPr>
          <w:rFonts w:ascii="Times New Roman" w:eastAsia="Times New Roman" w:hAnsi="Times New Roman" w:cs="Times New Roman"/>
          <w:color w:val="141414"/>
          <w:sz w:val="26"/>
          <w:szCs w:val="26"/>
        </w:rPr>
        <w:br/>
      </w:r>
    </w:p>
    <w:p w:rsidR="002A6D66" w:rsidRPr="002A6D66" w:rsidRDefault="002A6D66" w:rsidP="002A6D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2A6D66">
        <w:rPr>
          <w:rFonts w:ascii="Times New Roman" w:eastAsia="Times New Roman" w:hAnsi="Times New Roman" w:cs="Times New Roman"/>
          <w:color w:val="141414"/>
          <w:sz w:val="26"/>
          <w:szCs w:val="26"/>
        </w:rPr>
        <w:t>Chứng từ, căn cứ pháp lý, chứng minh nghiệp vụ kinh tế.</w:t>
      </w:r>
    </w:p>
    <w:p w:rsidR="002A6D66" w:rsidRPr="002A6D66" w:rsidRDefault="002A6D66" w:rsidP="002A6D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2A6D66">
        <w:rPr>
          <w:rFonts w:ascii="Times New Roman" w:eastAsia="Times New Roman" w:hAnsi="Times New Roman" w:cs="Times New Roman"/>
          <w:color w:val="141414"/>
          <w:sz w:val="26"/>
          <w:szCs w:val="26"/>
        </w:rPr>
        <w:t>Khâu trung gian của báo cáo tàI chính</w:t>
      </w:r>
    </w:p>
    <w:p w:rsidR="002A6D66" w:rsidRPr="002A6D66" w:rsidRDefault="002A6D66" w:rsidP="002A6D6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2A6D66">
        <w:rPr>
          <w:rFonts w:ascii="Times New Roman" w:eastAsia="Times New Roman" w:hAnsi="Times New Roman" w:cs="Times New Roman"/>
          <w:color w:val="141414"/>
          <w:sz w:val="26"/>
          <w:szCs w:val="26"/>
        </w:rPr>
        <w:t>Kết quả của quá trình kế toán</w:t>
      </w:r>
    </w:p>
    <w:p w:rsidR="002A6D66" w:rsidRDefault="002A6D66" w:rsidP="002A6D66">
      <w:pPr>
        <w:spacing w:after="0" w:line="240" w:lineRule="auto"/>
        <w:rPr>
          <w:rFonts w:ascii="Times New Roman" w:eastAsia="Times New Roman" w:hAnsi="Times New Roman" w:cs="Times New Roman"/>
          <w:color w:val="141414"/>
          <w:sz w:val="26"/>
          <w:szCs w:val="26"/>
          <w:shd w:val="clear" w:color="auto" w:fill="FFFFFF"/>
        </w:rPr>
      </w:pPr>
      <w:r w:rsidRPr="002A6D66">
        <w:rPr>
          <w:rFonts w:ascii="Times New Roman" w:eastAsia="Times New Roman" w:hAnsi="Times New Roman" w:cs="Times New Roman"/>
          <w:b/>
          <w:bCs/>
          <w:color w:val="141414"/>
          <w:sz w:val="26"/>
          <w:szCs w:val="26"/>
          <w:shd w:val="clear" w:color="auto" w:fill="FFFFFF"/>
        </w:rPr>
        <w:lastRenderedPageBreak/>
        <w:t>Các thủ tục kiểm soát hoạt động kế toán</w:t>
      </w:r>
      <w:r w:rsidRPr="002A6D66">
        <w:rPr>
          <w:rFonts w:ascii="Times New Roman" w:eastAsia="Times New Roman" w:hAnsi="Times New Roman" w:cs="Times New Roman"/>
          <w:color w:val="141414"/>
          <w:sz w:val="26"/>
          <w:szCs w:val="26"/>
          <w:shd w:val="clear" w:color="auto" w:fill="FFFFFF"/>
        </w:rPr>
        <w:br/>
      </w:r>
      <w:r w:rsidRPr="002A6D66">
        <w:rPr>
          <w:rFonts w:ascii="Times New Roman" w:eastAsia="Times New Roman" w:hAnsi="Times New Roman" w:cs="Times New Roman"/>
          <w:color w:val="141414"/>
          <w:sz w:val="26"/>
          <w:szCs w:val="26"/>
          <w:shd w:val="clear" w:color="auto" w:fill="FFFFFF"/>
        </w:rPr>
        <w:br/>
        <w:t>1. Nguyên tắc phân công , phân nhiệm: Không để 1 người phụ trách thâu tóm tất cả các khâu của quá trình nghiệp vụ mà phảI phân tách chức năng.</w:t>
      </w:r>
      <w:r w:rsidRPr="002A6D66">
        <w:rPr>
          <w:rFonts w:ascii="Times New Roman" w:eastAsia="Times New Roman" w:hAnsi="Times New Roman" w:cs="Times New Roman"/>
          <w:color w:val="141414"/>
          <w:sz w:val="26"/>
          <w:szCs w:val="26"/>
          <w:shd w:val="clear" w:color="auto" w:fill="FFFFFF"/>
        </w:rPr>
        <w:br/>
        <w:t>2. Nguyên tắc bất kiêm nhiệm: Không để 1 người phụ trách các phần công việc khác nhau</w:t>
      </w:r>
    </w:p>
    <w:p w:rsidR="002A6D66" w:rsidRPr="002A6D66" w:rsidRDefault="002A6D66" w:rsidP="002A6D66">
      <w:pPr>
        <w:spacing w:after="0" w:line="240" w:lineRule="auto"/>
        <w:rPr>
          <w:rFonts w:ascii="Times New Roman" w:eastAsia="Times New Roman" w:hAnsi="Times New Roman" w:cs="Times New Roman"/>
          <w:sz w:val="26"/>
          <w:szCs w:val="26"/>
        </w:rPr>
      </w:pPr>
      <w:bookmarkStart w:id="0" w:name="_GoBack"/>
      <w:bookmarkEnd w:id="0"/>
      <w:r w:rsidRPr="002A6D66">
        <w:rPr>
          <w:rFonts w:ascii="Times New Roman" w:eastAsia="Times New Roman" w:hAnsi="Times New Roman" w:cs="Times New Roman"/>
          <w:color w:val="141414"/>
          <w:sz w:val="26"/>
          <w:szCs w:val="26"/>
          <w:shd w:val="clear" w:color="auto" w:fill="FFFFFF"/>
        </w:rPr>
        <w:br/>
        <w:t>3. Các thủ tục phê chuẩn đúng đắn: Hai mức độ phê chuẩn.</w:t>
      </w:r>
      <w:r w:rsidRPr="002A6D66">
        <w:rPr>
          <w:rFonts w:ascii="Times New Roman" w:eastAsia="Times New Roman" w:hAnsi="Times New Roman" w:cs="Times New Roman"/>
          <w:color w:val="141414"/>
          <w:sz w:val="26"/>
          <w:szCs w:val="26"/>
        </w:rPr>
        <w:br/>
      </w:r>
    </w:p>
    <w:p w:rsidR="002A6D66" w:rsidRPr="002A6D66" w:rsidRDefault="002A6D66" w:rsidP="002A6D6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2A6D66">
        <w:rPr>
          <w:rFonts w:ascii="Times New Roman" w:eastAsia="Times New Roman" w:hAnsi="Times New Roman" w:cs="Times New Roman"/>
          <w:color w:val="141414"/>
          <w:sz w:val="26"/>
          <w:szCs w:val="26"/>
        </w:rPr>
        <w:t>Phê chuẩn chung và đưa ra để áp dụng chung và từng nghiệp vụ không phải đưa ra phê chuẩn lại.</w:t>
      </w:r>
    </w:p>
    <w:p w:rsidR="002A6D66" w:rsidRPr="002A6D66" w:rsidRDefault="002A6D66" w:rsidP="002A6D6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2A6D66">
        <w:rPr>
          <w:rFonts w:ascii="Times New Roman" w:eastAsia="Times New Roman" w:hAnsi="Times New Roman" w:cs="Times New Roman"/>
          <w:color w:val="141414"/>
          <w:sz w:val="26"/>
          <w:szCs w:val="26"/>
        </w:rPr>
        <w:t>Phê chuẩn cụ thể: Mức phê chuẩn cho từng nghiệp vụ</w:t>
      </w:r>
    </w:p>
    <w:p w:rsidR="00547117" w:rsidRPr="002A6D66" w:rsidRDefault="002A6D66" w:rsidP="002A6D66">
      <w:pPr>
        <w:rPr>
          <w:rFonts w:ascii="Times New Roman" w:hAnsi="Times New Roman" w:cs="Times New Roman"/>
          <w:sz w:val="26"/>
          <w:szCs w:val="26"/>
        </w:rPr>
      </w:pPr>
      <w:r w:rsidRPr="002A6D66">
        <w:rPr>
          <w:rFonts w:ascii="Times New Roman" w:eastAsia="Times New Roman" w:hAnsi="Times New Roman" w:cs="Times New Roman"/>
          <w:color w:val="141414"/>
          <w:sz w:val="26"/>
          <w:szCs w:val="26"/>
          <w:shd w:val="clear" w:color="auto" w:fill="FFFFFF"/>
        </w:rPr>
        <w:br/>
        <w:t>4. Chứng từ và sổ sách đầy đủ</w:t>
      </w:r>
      <w:r w:rsidRPr="002A6D66">
        <w:rPr>
          <w:rFonts w:ascii="Times New Roman" w:eastAsia="Times New Roman" w:hAnsi="Times New Roman" w:cs="Times New Roman"/>
          <w:color w:val="141414"/>
          <w:sz w:val="26"/>
          <w:szCs w:val="26"/>
          <w:shd w:val="clear" w:color="auto" w:fill="FFFFFF"/>
        </w:rPr>
        <w:br/>
        <w:t>5. Bảo đảm an toàn vật chất và sổ sách</w:t>
      </w:r>
      <w:r w:rsidRPr="002A6D66">
        <w:rPr>
          <w:rFonts w:ascii="Times New Roman" w:eastAsia="Times New Roman" w:hAnsi="Times New Roman" w:cs="Times New Roman"/>
          <w:color w:val="141414"/>
          <w:sz w:val="26"/>
          <w:szCs w:val="26"/>
          <w:shd w:val="clear" w:color="auto" w:fill="FFFFFF"/>
        </w:rPr>
        <w:br/>
        <w:t>6. Kiểm tra độc lập vai trò của kiểm toán nội bộ</w:t>
      </w:r>
      <w:r w:rsidRPr="002A6D66">
        <w:rPr>
          <w:rFonts w:ascii="Times New Roman" w:eastAsia="Times New Roman" w:hAnsi="Times New Roman" w:cs="Times New Roman"/>
          <w:color w:val="141414"/>
          <w:sz w:val="26"/>
          <w:szCs w:val="26"/>
          <w:shd w:val="clear" w:color="auto" w:fill="FFFFFF"/>
        </w:rPr>
        <w:br/>
      </w:r>
      <w:r w:rsidRPr="002A6D66">
        <w:rPr>
          <w:rFonts w:ascii="Times New Roman" w:eastAsia="Times New Roman" w:hAnsi="Times New Roman" w:cs="Times New Roman"/>
          <w:color w:val="141414"/>
          <w:sz w:val="26"/>
          <w:szCs w:val="26"/>
          <w:shd w:val="clear" w:color="auto" w:fill="FFFFFF"/>
        </w:rPr>
        <w:br/>
        <w:t>Nguồn: Sưu tầm và chỉnh sửa.</w:t>
      </w:r>
    </w:p>
    <w:sectPr w:rsidR="00547117" w:rsidRPr="002A6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2BAD"/>
    <w:multiLevelType w:val="multilevel"/>
    <w:tmpl w:val="9C58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80A51"/>
    <w:multiLevelType w:val="multilevel"/>
    <w:tmpl w:val="E766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B3AA0"/>
    <w:multiLevelType w:val="multilevel"/>
    <w:tmpl w:val="753E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11C72"/>
    <w:multiLevelType w:val="multilevel"/>
    <w:tmpl w:val="F46A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66"/>
    <w:rsid w:val="002A6D66"/>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F8F5"/>
  <w15:chartTrackingRefBased/>
  <w15:docId w15:val="{9B2A8AE7-19D0-4565-9A7F-F6429839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3568">
      <w:bodyDiv w:val="1"/>
      <w:marLeft w:val="0"/>
      <w:marRight w:val="0"/>
      <w:marTop w:val="0"/>
      <w:marBottom w:val="0"/>
      <w:divBdr>
        <w:top w:val="none" w:sz="0" w:space="0" w:color="auto"/>
        <w:left w:val="none" w:sz="0" w:space="0" w:color="auto"/>
        <w:bottom w:val="none" w:sz="0" w:space="0" w:color="auto"/>
        <w:right w:val="none" w:sz="0" w:space="0" w:color="auto"/>
      </w:divBdr>
      <w:divsChild>
        <w:div w:id="201399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2020-03-21T02:30:00Z</dcterms:created>
  <dcterms:modified xsi:type="dcterms:W3CDTF">2020-03-21T02:31:00Z</dcterms:modified>
</cp:coreProperties>
</file>