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00" w:type="dxa"/>
        <w:tblLook w:val="04A0" w:firstRow="1" w:lastRow="0" w:firstColumn="1" w:lastColumn="0" w:noHBand="0" w:noVBand="1"/>
      </w:tblPr>
      <w:tblGrid>
        <w:gridCol w:w="541"/>
        <w:gridCol w:w="1078"/>
        <w:gridCol w:w="666"/>
        <w:gridCol w:w="518"/>
        <w:gridCol w:w="665"/>
        <w:gridCol w:w="517"/>
        <w:gridCol w:w="665"/>
        <w:gridCol w:w="517"/>
        <w:gridCol w:w="665"/>
        <w:gridCol w:w="517"/>
        <w:gridCol w:w="2235"/>
        <w:gridCol w:w="2901"/>
        <w:gridCol w:w="1951"/>
        <w:gridCol w:w="517"/>
      </w:tblGrid>
      <w:tr w:rsidR="00E10041" w:rsidRPr="00E10041" w:rsidTr="00E10041">
        <w:trPr>
          <w:trHeight w:val="465"/>
        </w:trPr>
        <w:tc>
          <w:tcPr>
            <w:tcW w:w="900" w:type="dxa"/>
            <w:gridSpan w:val="3"/>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4"/>
                <w:szCs w:val="24"/>
              </w:rPr>
            </w:pPr>
            <w:r w:rsidRPr="00E10041">
              <w:rPr>
                <w:rFonts w:ascii="Times New Roman" w:eastAsia="Times New Roman" w:hAnsi="Times New Roman" w:cs="Times New Roman"/>
                <w:sz w:val="24"/>
                <w:szCs w:val="24"/>
              </w:rPr>
              <w:t>TÊN CƠ QUAN, TỔ CHỨC CHỦ QUẢN</w:t>
            </w: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4"/>
                <w:szCs w:val="24"/>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522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6"/>
                <w:szCs w:val="26"/>
              </w:rPr>
            </w:pPr>
            <w:bookmarkStart w:id="0" w:name="_GoBack"/>
            <w:r w:rsidRPr="00E10041">
              <w:rPr>
                <w:rFonts w:ascii="Times New Roman" w:eastAsia="Times New Roman" w:hAnsi="Times New Roman" w:cs="Times New Roman"/>
                <w:b/>
                <w:bCs/>
                <w:sz w:val="26"/>
                <w:szCs w:val="26"/>
              </w:rPr>
              <w:t>Mẫu số 22B-HSB</w:t>
            </w:r>
            <w:bookmarkEnd w:id="0"/>
          </w:p>
        </w:tc>
      </w:tr>
      <w:tr w:rsidR="00E10041" w:rsidRPr="00E10041" w:rsidTr="00E10041">
        <w:trPr>
          <w:trHeight w:val="315"/>
        </w:trPr>
        <w:tc>
          <w:tcPr>
            <w:tcW w:w="600" w:type="dxa"/>
            <w:gridSpan w:val="2"/>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b/>
                <w:bCs/>
              </w:rPr>
            </w:pPr>
            <w:r w:rsidRPr="00E10041">
              <w:rPr>
                <w:rFonts w:ascii="Times New Roman" w:eastAsia="Times New Roman" w:hAnsi="Times New Roman" w:cs="Times New Roman"/>
                <w:b/>
                <w:bCs/>
              </w:rPr>
              <w:t>BHXH  ......................</w:t>
            </w: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b/>
                <w:bCs/>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284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r>
      <w:tr w:rsidR="00E10041" w:rsidRPr="00E10041" w:rsidTr="00E10041">
        <w:trPr>
          <w:trHeight w:val="525"/>
        </w:trPr>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10100" w:type="dxa"/>
            <w:gridSpan w:val="13"/>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firstRow="1" w:lastRow="0" w:firstColumn="1" w:lastColumn="0" w:noHBand="0" w:noVBand="1"/>
            </w:tblPr>
            <w:tblGrid>
              <w:gridCol w:w="13196"/>
            </w:tblGrid>
            <w:tr w:rsidR="00E10041" w:rsidRPr="00E10041">
              <w:trPr>
                <w:trHeight w:val="525"/>
                <w:tblCellSpacing w:w="0" w:type="dxa"/>
              </w:trPr>
              <w:tc>
                <w:tcPr>
                  <w:tcW w:w="1498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8"/>
                      <w:szCs w:val="28"/>
                    </w:rPr>
                  </w:pPr>
                  <w:r w:rsidRPr="00E10041">
                    <w:rPr>
                      <w:rFonts w:ascii="Times New Roman" w:eastAsia="Times New Roman" w:hAnsi="Times New Roman" w:cs="Times New Roman"/>
                      <w:b/>
                      <w:bCs/>
                      <w:sz w:val="28"/>
                      <w:szCs w:val="28"/>
                    </w:rPr>
                    <w:t>TỔNG HỢP ĐỐI TƯỢNG GIẢI QUYẾT HƯỞNG CHẾ ĐỘ THAI SẢN</w:t>
                  </w:r>
                </w:p>
              </w:tc>
            </w:tr>
          </w:tbl>
          <w:p w:rsidR="00E10041" w:rsidRPr="00E10041" w:rsidRDefault="00E10041" w:rsidP="00E10041">
            <w:pPr>
              <w:spacing w:after="0" w:line="240" w:lineRule="auto"/>
              <w:rPr>
                <w:rFonts w:ascii="Arial" w:eastAsia="Times New Roman" w:hAnsi="Arial" w:cs="Arial"/>
                <w:sz w:val="20"/>
                <w:szCs w:val="20"/>
              </w:rPr>
            </w:pPr>
          </w:p>
        </w:tc>
      </w:tr>
      <w:tr w:rsidR="00E10041" w:rsidRPr="00E10041" w:rsidTr="00E10041">
        <w:trPr>
          <w:trHeight w:val="315"/>
        </w:trPr>
        <w:tc>
          <w:tcPr>
            <w:tcW w:w="10400" w:type="dxa"/>
            <w:gridSpan w:val="14"/>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24"/>
                <w:szCs w:val="24"/>
              </w:rPr>
            </w:pPr>
            <w:r w:rsidRPr="00E10041">
              <w:rPr>
                <w:rFonts w:ascii="Times New Roman" w:eastAsia="Times New Roman" w:hAnsi="Times New Roman" w:cs="Times New Roman"/>
                <w:i/>
                <w:iCs/>
                <w:sz w:val="24"/>
                <w:szCs w:val="24"/>
              </w:rPr>
              <w:t>Từ ngày/tháng/năm đến ngày/tháng/năm</w:t>
            </w:r>
          </w:p>
        </w:tc>
      </w:tr>
      <w:tr w:rsidR="00E10041" w:rsidRPr="00E10041" w:rsidTr="00E10041">
        <w:trPr>
          <w:trHeight w:val="315"/>
        </w:trPr>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24"/>
                <w:szCs w:val="24"/>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284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1900" w:type="dxa"/>
            <w:tcBorders>
              <w:top w:val="nil"/>
              <w:left w:val="nil"/>
              <w:bottom w:val="single" w:sz="4" w:space="0" w:color="auto"/>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i/>
                <w:iCs/>
                <w:sz w:val="24"/>
                <w:szCs w:val="24"/>
              </w:rPr>
            </w:pPr>
            <w:r w:rsidRPr="00E10041">
              <w:rPr>
                <w:rFonts w:ascii="Times New Roman" w:eastAsia="Times New Roman" w:hAnsi="Times New Roman" w:cs="Times New Roman"/>
                <w:b/>
                <w:bCs/>
                <w:i/>
                <w:iCs/>
                <w:sz w:val="24"/>
                <w:szCs w:val="24"/>
              </w:rPr>
              <w:t> </w:t>
            </w:r>
          </w:p>
        </w:tc>
        <w:tc>
          <w:tcPr>
            <w:tcW w:w="480" w:type="dxa"/>
            <w:tcBorders>
              <w:top w:val="nil"/>
              <w:left w:val="nil"/>
              <w:bottom w:val="single" w:sz="4" w:space="0" w:color="auto"/>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i/>
                <w:iCs/>
                <w:sz w:val="24"/>
                <w:szCs w:val="24"/>
              </w:rPr>
            </w:pPr>
            <w:r w:rsidRPr="00E10041">
              <w:rPr>
                <w:rFonts w:ascii="Times New Roman" w:eastAsia="Times New Roman" w:hAnsi="Times New Roman" w:cs="Times New Roman"/>
                <w:b/>
                <w:bCs/>
                <w:i/>
                <w:iCs/>
                <w:sz w:val="24"/>
                <w:szCs w:val="24"/>
              </w:rPr>
              <w:t> </w:t>
            </w:r>
          </w:p>
        </w:tc>
      </w:tr>
      <w:tr w:rsidR="00E10041" w:rsidRPr="00E10041" w:rsidTr="00E10041">
        <w:trPr>
          <w:trHeight w:val="915"/>
        </w:trPr>
        <w:tc>
          <w:tcPr>
            <w:tcW w:w="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STT</w:t>
            </w:r>
          </w:p>
        </w:tc>
        <w:tc>
          <w:tcPr>
            <w:tcW w:w="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rPr>
            </w:pPr>
            <w:r w:rsidRPr="00E10041">
              <w:rPr>
                <w:rFonts w:ascii="Times New Roman" w:eastAsia="Times New Roman" w:hAnsi="Times New Roman" w:cs="Times New Roman"/>
                <w:b/>
                <w:bCs/>
              </w:rPr>
              <w:t>TIÊU THỨC</w:t>
            </w:r>
          </w:p>
        </w:tc>
        <w:tc>
          <w:tcPr>
            <w:tcW w:w="600" w:type="dxa"/>
            <w:gridSpan w:val="2"/>
            <w:tcBorders>
              <w:top w:val="single" w:sz="4" w:space="0" w:color="auto"/>
              <w:left w:val="nil"/>
              <w:bottom w:val="nil"/>
              <w:right w:val="single" w:sz="4" w:space="0" w:color="000000"/>
            </w:tcBorders>
            <w:shd w:val="clear" w:color="auto" w:fill="auto"/>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 xml:space="preserve">Tổng số lượt người hưởng trợ cấp </w:t>
            </w:r>
            <w:r w:rsidRPr="00E10041">
              <w:rPr>
                <w:rFonts w:ascii="Times New Roman" w:eastAsia="Times New Roman" w:hAnsi="Times New Roman" w:cs="Times New Roman"/>
                <w:i/>
                <w:iCs/>
                <w:sz w:val="20"/>
                <w:szCs w:val="20"/>
              </w:rPr>
              <w:t>(người)</w:t>
            </w:r>
          </w:p>
        </w:tc>
        <w:tc>
          <w:tcPr>
            <w:tcW w:w="600" w:type="dxa"/>
            <w:gridSpan w:val="2"/>
            <w:tcBorders>
              <w:top w:val="single" w:sz="4" w:space="0" w:color="auto"/>
              <w:left w:val="nil"/>
              <w:bottom w:val="nil"/>
              <w:right w:val="single" w:sz="4" w:space="0" w:color="000000"/>
            </w:tcBorders>
            <w:shd w:val="clear" w:color="auto" w:fill="auto"/>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 xml:space="preserve">Tuổi hưởng trợ cấp bình quân </w:t>
            </w:r>
            <w:r w:rsidRPr="00E10041">
              <w:rPr>
                <w:rFonts w:ascii="Times New Roman" w:eastAsia="Times New Roman" w:hAnsi="Times New Roman" w:cs="Times New Roman"/>
                <w:i/>
                <w:iCs/>
                <w:sz w:val="20"/>
                <w:szCs w:val="20"/>
              </w:rPr>
              <w:t xml:space="preserve">(năm) </w:t>
            </w:r>
          </w:p>
        </w:tc>
        <w:tc>
          <w:tcPr>
            <w:tcW w:w="600" w:type="dxa"/>
            <w:gridSpan w:val="2"/>
            <w:tcBorders>
              <w:top w:val="single" w:sz="4" w:space="0" w:color="auto"/>
              <w:left w:val="nil"/>
              <w:bottom w:val="nil"/>
              <w:right w:val="single" w:sz="4" w:space="0" w:color="000000"/>
            </w:tcBorders>
            <w:shd w:val="clear" w:color="auto" w:fill="auto"/>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 xml:space="preserve">Tổng thời gian đóng BHXH bình quân </w:t>
            </w:r>
            <w:r w:rsidRPr="00E10041">
              <w:rPr>
                <w:rFonts w:ascii="Times New Roman" w:eastAsia="Times New Roman" w:hAnsi="Times New Roman" w:cs="Times New Roman"/>
                <w:i/>
                <w:iCs/>
                <w:sz w:val="20"/>
                <w:szCs w:val="20"/>
              </w:rPr>
              <w:t xml:space="preserve">(năm) </w:t>
            </w:r>
          </w:p>
        </w:tc>
        <w:tc>
          <w:tcPr>
            <w:tcW w:w="600" w:type="dxa"/>
            <w:gridSpan w:val="2"/>
            <w:tcBorders>
              <w:top w:val="single" w:sz="4" w:space="0" w:color="auto"/>
              <w:left w:val="nil"/>
              <w:bottom w:val="nil"/>
              <w:right w:val="single" w:sz="4" w:space="0" w:color="000000"/>
            </w:tcBorders>
            <w:shd w:val="clear" w:color="auto" w:fill="auto"/>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Tiền lương để tính trợ cấp bình quân</w:t>
            </w:r>
            <w:r w:rsidRPr="00E10041">
              <w:rPr>
                <w:rFonts w:ascii="Times New Roman" w:eastAsia="Times New Roman" w:hAnsi="Times New Roman" w:cs="Times New Roman"/>
                <w:i/>
                <w:iCs/>
                <w:sz w:val="20"/>
                <w:szCs w:val="20"/>
              </w:rPr>
              <w:t xml:space="preserve"> (đồng)</w:t>
            </w:r>
          </w:p>
        </w:tc>
        <w:tc>
          <w:tcPr>
            <w:tcW w:w="5020" w:type="dxa"/>
            <w:gridSpan w:val="2"/>
            <w:tcBorders>
              <w:top w:val="single" w:sz="4" w:space="0" w:color="auto"/>
              <w:left w:val="nil"/>
              <w:bottom w:val="nil"/>
              <w:right w:val="single" w:sz="4" w:space="0" w:color="000000"/>
            </w:tcBorders>
            <w:shd w:val="clear" w:color="auto" w:fill="auto"/>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Số ngày hưởng trợ cấp bình quân một lượt người</w:t>
            </w:r>
          </w:p>
        </w:tc>
        <w:tc>
          <w:tcPr>
            <w:tcW w:w="2380" w:type="dxa"/>
            <w:gridSpan w:val="2"/>
            <w:tcBorders>
              <w:top w:val="single" w:sz="4" w:space="0" w:color="auto"/>
              <w:left w:val="nil"/>
              <w:bottom w:val="nil"/>
              <w:right w:val="single" w:sz="4" w:space="0" w:color="auto"/>
            </w:tcBorders>
            <w:shd w:val="clear" w:color="auto" w:fill="auto"/>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 xml:space="preserve">Tổng số tiền trợ cấp </w:t>
            </w:r>
            <w:r w:rsidRPr="00E10041">
              <w:rPr>
                <w:rFonts w:ascii="Times New Roman" w:eastAsia="Times New Roman" w:hAnsi="Times New Roman" w:cs="Times New Roman"/>
                <w:i/>
                <w:iCs/>
                <w:sz w:val="20"/>
                <w:szCs w:val="20"/>
              </w:rPr>
              <w:t>(đồng)</w:t>
            </w:r>
          </w:p>
        </w:tc>
      </w:tr>
      <w:tr w:rsidR="00E10041" w:rsidRPr="00E10041" w:rsidTr="00E10041">
        <w:trPr>
          <w:trHeight w:val="300"/>
        </w:trPr>
        <w:tc>
          <w:tcPr>
            <w:tcW w:w="300" w:type="dxa"/>
            <w:vMerge/>
            <w:tcBorders>
              <w:top w:val="single" w:sz="4" w:space="0" w:color="auto"/>
              <w:left w:val="single" w:sz="4" w:space="0" w:color="auto"/>
              <w:bottom w:val="single" w:sz="4" w:space="0" w:color="000000"/>
              <w:right w:val="single" w:sz="4" w:space="0" w:color="auto"/>
            </w:tcBorders>
            <w:vAlign w:val="center"/>
            <w:hideMark/>
          </w:tcPr>
          <w:p w:rsidR="00E10041" w:rsidRPr="00E10041" w:rsidRDefault="00E10041" w:rsidP="00E10041">
            <w:pPr>
              <w:spacing w:after="0" w:line="240" w:lineRule="auto"/>
              <w:rPr>
                <w:rFonts w:ascii="Times New Roman" w:eastAsia="Times New Roman" w:hAnsi="Times New Roman" w:cs="Times New Roman"/>
                <w:b/>
                <w:bCs/>
                <w:sz w:val="20"/>
                <w:szCs w:val="20"/>
              </w:rPr>
            </w:pPr>
          </w:p>
        </w:tc>
        <w:tc>
          <w:tcPr>
            <w:tcW w:w="300" w:type="dxa"/>
            <w:vMerge/>
            <w:tcBorders>
              <w:top w:val="single" w:sz="4" w:space="0" w:color="auto"/>
              <w:left w:val="single" w:sz="4" w:space="0" w:color="auto"/>
              <w:bottom w:val="single" w:sz="4" w:space="0" w:color="000000"/>
              <w:right w:val="single" w:sz="4" w:space="0" w:color="auto"/>
            </w:tcBorders>
            <w:vAlign w:val="center"/>
            <w:hideMark/>
          </w:tcPr>
          <w:p w:rsidR="00E10041" w:rsidRPr="00E10041" w:rsidRDefault="00E10041" w:rsidP="00E10041">
            <w:pPr>
              <w:spacing w:after="0" w:line="240" w:lineRule="auto"/>
              <w:rPr>
                <w:rFonts w:ascii="Times New Roman" w:eastAsia="Times New Roman" w:hAnsi="Times New Roman" w:cs="Times New Roman"/>
                <w:b/>
                <w:bCs/>
              </w:rPr>
            </w:pP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Nam</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Nữ</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Nam</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Nữ</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Nam</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Nữ</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Nam</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Nữ</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Nam</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Nữ</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Nam</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Nữ</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3</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4</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5</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6</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7</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8</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9</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10</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11</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12</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13</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16"/>
                <w:szCs w:val="16"/>
              </w:rPr>
            </w:pPr>
            <w:r w:rsidRPr="00E10041">
              <w:rPr>
                <w:rFonts w:ascii="Times New Roman" w:eastAsia="Times New Roman" w:hAnsi="Times New Roman" w:cs="Times New Roman"/>
                <w:i/>
                <w:iCs/>
                <w:sz w:val="16"/>
                <w:szCs w:val="16"/>
              </w:rPr>
              <w:t>14</w:t>
            </w:r>
          </w:p>
        </w:tc>
      </w:tr>
      <w:tr w:rsidR="00E10041" w:rsidRPr="00E10041" w:rsidTr="00E10041">
        <w:trPr>
          <w:trHeight w:val="28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A</w:t>
            </w:r>
          </w:p>
        </w:tc>
        <w:tc>
          <w:tcPr>
            <w:tcW w:w="300" w:type="dxa"/>
            <w:tcBorders>
              <w:top w:val="nil"/>
              <w:left w:val="nil"/>
              <w:bottom w:val="nil"/>
              <w:right w:val="single" w:sz="4" w:space="0" w:color="auto"/>
            </w:tcBorders>
            <w:shd w:val="clear" w:color="auto" w:fill="auto"/>
            <w:noWrap/>
            <w:vAlign w:val="center"/>
            <w:hideMark/>
          </w:tcPr>
          <w:p w:rsidR="00E10041" w:rsidRPr="00E10041" w:rsidRDefault="00E10041" w:rsidP="00E10041">
            <w:pPr>
              <w:spacing w:after="0" w:line="240" w:lineRule="auto"/>
              <w:rPr>
                <w:rFonts w:ascii="Times New Roman" w:eastAsia="Times New Roman" w:hAnsi="Times New Roman" w:cs="Times New Roman"/>
                <w:b/>
                <w:bCs/>
              </w:rPr>
            </w:pPr>
            <w:r w:rsidRPr="00E10041">
              <w:rPr>
                <w:rFonts w:ascii="Times New Roman" w:eastAsia="Times New Roman" w:hAnsi="Times New Roman" w:cs="Times New Roman"/>
                <w:b/>
                <w:bCs/>
              </w:rPr>
              <w:t xml:space="preserve">TỔNG SỐ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24"/>
                <w:szCs w:val="24"/>
              </w:rPr>
            </w:pPr>
            <w:r w:rsidRPr="00E10041">
              <w:rPr>
                <w:rFonts w:ascii="Times New Roman" w:eastAsia="Times New Roman" w:hAnsi="Times New Roman" w:cs="Times New Roman"/>
                <w:i/>
                <w:iCs/>
                <w:sz w:val="24"/>
                <w:szCs w:val="24"/>
              </w:rPr>
              <w:t> </w:t>
            </w:r>
          </w:p>
        </w:tc>
      </w:tr>
      <w:tr w:rsidR="00E10041" w:rsidRPr="00E10041" w:rsidTr="00E10041">
        <w:trPr>
          <w:trHeight w:val="28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B</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rPr>
                <w:rFonts w:ascii="Times New Roman" w:eastAsia="Times New Roman" w:hAnsi="Times New Roman" w:cs="Times New Roman"/>
                <w:b/>
                <w:bCs/>
              </w:rPr>
            </w:pPr>
            <w:r w:rsidRPr="00E10041">
              <w:rPr>
                <w:rFonts w:ascii="Times New Roman" w:eastAsia="Times New Roman" w:hAnsi="Times New Roman" w:cs="Times New Roman"/>
                <w:b/>
                <w:bCs/>
              </w:rPr>
              <w:t>THỐNG KÊ THEO:</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16"/>
                <w:szCs w:val="16"/>
              </w:rPr>
            </w:pPr>
            <w:r w:rsidRPr="00E10041">
              <w:rPr>
                <w:rFonts w:ascii="Times New Roman" w:eastAsia="Times New Roman" w:hAnsi="Times New Roman" w:cs="Times New Roman"/>
                <w:sz w:val="16"/>
                <w:szCs w:val="16"/>
              </w:rPr>
              <w:t> </w:t>
            </w:r>
          </w:p>
        </w:tc>
      </w:tr>
      <w:tr w:rsidR="00E10041" w:rsidRPr="00E10041" w:rsidTr="00E10041">
        <w:trPr>
          <w:trHeight w:val="31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b/>
                <w:bCs/>
                <w:sz w:val="24"/>
                <w:szCs w:val="24"/>
              </w:rPr>
            </w:pPr>
            <w:r w:rsidRPr="00E10041">
              <w:rPr>
                <w:rFonts w:ascii="Times New Roman" w:eastAsia="Times New Roman" w:hAnsi="Times New Roman" w:cs="Times New Roman"/>
                <w:b/>
                <w:bCs/>
                <w:sz w:val="24"/>
                <w:szCs w:val="24"/>
              </w:rPr>
              <w:t>Nơi làm việc:</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Doanh nghiệp Nhà nước</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2</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DN có vốn đầu tư nước ngoài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3</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Doanh nghiệp ngoài quốc doanh</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4</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Hành chính, Đảng, đoàn thể</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5</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Sự nghiệp công lập</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6</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Xã, phường, thị trấn</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7</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Cán bộ không chuyên trách cấp xã</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8</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Hợp tác xã</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9</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Ngoài công lập</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10</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Hộ SXKD cá thể, tổ hợp tác</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11</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Lao động có thời hạn ở NN</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9"/>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12</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Đối tượng tự đóng</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II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b/>
                <w:bCs/>
                <w:sz w:val="24"/>
                <w:szCs w:val="24"/>
              </w:rPr>
            </w:pPr>
            <w:r w:rsidRPr="00E10041">
              <w:rPr>
                <w:rFonts w:ascii="Times New Roman" w:eastAsia="Times New Roman" w:hAnsi="Times New Roman" w:cs="Times New Roman"/>
                <w:b/>
                <w:bCs/>
                <w:sz w:val="24"/>
                <w:szCs w:val="24"/>
              </w:rPr>
              <w:t>Độ tuổi: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Từ 20 tuổi trở xuống</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21  tuổi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22  tuổi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tuổi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60 tuổi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Trờn 60 tuổi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III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b/>
                <w:bCs/>
                <w:sz w:val="24"/>
                <w:szCs w:val="24"/>
              </w:rPr>
            </w:pPr>
            <w:r w:rsidRPr="00E10041">
              <w:rPr>
                <w:rFonts w:ascii="Times New Roman" w:eastAsia="Times New Roman" w:hAnsi="Times New Roman" w:cs="Times New Roman"/>
                <w:b/>
                <w:bCs/>
                <w:sz w:val="24"/>
                <w:szCs w:val="24"/>
              </w:rPr>
              <w:t>Chế độ:</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Khám thai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76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2</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Sảy thai, phá thai, thai chết trong tử cung, thai chết trong khi chuyển dạ, thai ngoài tử cung</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3</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Sinh con</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7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lastRenderedPageBreak/>
              <w:t>3.1</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thông thường</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108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3.2</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con chết ngay sau khi sinh mà chưa được cấp giấy chứng sinh (bao gồm cả các trường hợp theo quy định tại khoản 2 Điều 52 Luật BHXH năm 2024)</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54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3.3</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mẹ chết sau khi sinh (khoản 5, 6, 7 Điều 53 Luật BHXH năm 2024)</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81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3.4</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mẹ gặp rủi ro sau khi sinh (khoản 7 Điều 53 Luật BHXH năm 2024)</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49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4</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Trường hợp mẹ phải điều trị vô sinh (khoản 5 Điều 50 Luật BHXH năm 2024)</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66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5</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Trường hợp mẹ phải nghỉ dưỡng thai (Khoản 3 Điều 50 Luật BHXH năm 2024)</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6</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Nhận nuôi con nuôi</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7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6.1</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thông thường</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54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6.2</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NLĐ nhận nuôi con nuôi nhưng không nghỉ việc</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7</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Lao động nữ mang thai hộ sinh con</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7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7.1</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thông thường</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70"/>
        </w:trPr>
        <w:tc>
          <w:tcPr>
            <w:tcW w:w="300" w:type="dxa"/>
            <w:tcBorders>
              <w:top w:val="nil"/>
              <w:left w:val="single" w:sz="4" w:space="0" w:color="auto"/>
              <w:bottom w:val="single" w:sz="4" w:space="0" w:color="auto"/>
              <w:right w:val="single" w:sz="4" w:space="0" w:color="auto"/>
            </w:tcBorders>
            <w:shd w:val="clear" w:color="000000" w:fill="FFFFFF"/>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7.2</w:t>
            </w:r>
          </w:p>
        </w:tc>
        <w:tc>
          <w:tcPr>
            <w:tcW w:w="300" w:type="dxa"/>
            <w:tcBorders>
              <w:top w:val="nil"/>
              <w:left w:val="nil"/>
              <w:bottom w:val="single" w:sz="4" w:space="0" w:color="auto"/>
              <w:right w:val="single" w:sz="4" w:space="0" w:color="auto"/>
            </w:tcBorders>
            <w:shd w:val="clear" w:color="000000" w:fill="FFFFFF"/>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đứa trẻ chết</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8</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Người mẹ nhờ mang thai hộ nhận con</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7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lastRenderedPageBreak/>
              <w:t>8.1</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thông thường</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81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8.2</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Người mẹ nhờ mang thai hộ chết hoặc gặp rủi ro không còn đủ sức khỏe để chăm sóc con</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54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8.3</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người mẹ nhờ mang thai hộ không nghỉ việc</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51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9</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Lao động nam, người chồng của lao động nữ mang thai hộ nghỉ việc khi vợ sinh con</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7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9.1</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sinh thông thường</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54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9.2</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Trường hợp sinh con phải phẫu thuật, sinh con dưới 32 tuần tuổi</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7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9.3</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Sinh đôi</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7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9.4</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Sinh từ 3 con trở lên</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7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9.5</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Sinh đôi phải phẫu thuật</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7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9.6</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i/>
                <w:iCs/>
                <w:sz w:val="20"/>
                <w:szCs w:val="20"/>
              </w:rPr>
            </w:pPr>
            <w:r w:rsidRPr="00E10041">
              <w:rPr>
                <w:rFonts w:ascii="Times New Roman" w:eastAsia="Times New Roman" w:hAnsi="Times New Roman" w:cs="Times New Roman"/>
                <w:b/>
                <w:bCs/>
                <w:i/>
                <w:iCs/>
                <w:sz w:val="20"/>
                <w:szCs w:val="20"/>
              </w:rPr>
              <w:t>Sinh ba trở lên phải phẫu thuật</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1020"/>
        </w:trPr>
        <w:tc>
          <w:tcPr>
            <w:tcW w:w="300" w:type="dxa"/>
            <w:tcBorders>
              <w:top w:val="nil"/>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10</w:t>
            </w:r>
          </w:p>
        </w:tc>
        <w:tc>
          <w:tcPr>
            <w:tcW w:w="300" w:type="dxa"/>
            <w:tcBorders>
              <w:top w:val="nil"/>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Lao động nam, người chồng của lao động nữ nhờ mang thai hộ, người chồng của lao động nữ mang thai hộ hưởng trợ cấp một lần khi vợ sinh con, nhận con</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nil"/>
              <w:left w:val="single" w:sz="4" w:space="0" w:color="auto"/>
              <w:bottom w:val="nil"/>
              <w:right w:val="single" w:sz="4" w:space="0" w:color="auto"/>
            </w:tcBorders>
            <w:shd w:val="clear" w:color="auto" w:fill="auto"/>
            <w:noWrap/>
            <w:vAlign w:val="bottom"/>
            <w:hideMark/>
          </w:tcPr>
          <w:p w:rsidR="00E10041" w:rsidRPr="00E10041" w:rsidRDefault="00E10041" w:rsidP="00E10041">
            <w:pPr>
              <w:spacing w:after="0" w:line="240" w:lineRule="auto"/>
              <w:jc w:val="right"/>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11</w:t>
            </w:r>
          </w:p>
        </w:tc>
        <w:tc>
          <w:tcPr>
            <w:tcW w:w="300" w:type="dxa"/>
            <w:tcBorders>
              <w:top w:val="nil"/>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Thực hiện các biện pháp tránh thai</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single" w:sz="4" w:space="0" w:color="auto"/>
              <w:left w:val="single" w:sz="4" w:space="0" w:color="auto"/>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11.1</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Đặt dụng cụ tránh thai trong tử cung</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single" w:sz="4" w:space="0" w:color="auto"/>
              <w:left w:val="single" w:sz="4" w:space="0" w:color="auto"/>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11.2</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Thực hiện biện pháp triệt sản</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12</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DSPHSK sau thai sản</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single" w:sz="4" w:space="0" w:color="auto"/>
              <w:left w:val="single" w:sz="4" w:space="0" w:color="auto"/>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12.1</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TH sinh một lần từ 2 con trở lên</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255"/>
        </w:trPr>
        <w:tc>
          <w:tcPr>
            <w:tcW w:w="300" w:type="dxa"/>
            <w:tcBorders>
              <w:top w:val="single" w:sz="4" w:space="0" w:color="auto"/>
              <w:left w:val="single" w:sz="4" w:space="0" w:color="auto"/>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lastRenderedPageBreak/>
              <w:t>12.2</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TH sinh con phải phẫu thuật</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nil"/>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510"/>
        </w:trPr>
        <w:tc>
          <w:tcPr>
            <w:tcW w:w="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12.3</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E10041" w:rsidRPr="00E10041" w:rsidRDefault="00E10041" w:rsidP="00E10041">
            <w:pPr>
              <w:spacing w:after="0" w:line="240" w:lineRule="auto"/>
              <w:rPr>
                <w:rFonts w:ascii="Times New Roman" w:eastAsia="Times New Roman" w:hAnsi="Times New Roman" w:cs="Times New Roman"/>
                <w:b/>
                <w:bCs/>
                <w:sz w:val="20"/>
                <w:szCs w:val="20"/>
              </w:rPr>
            </w:pPr>
            <w:r w:rsidRPr="00E10041">
              <w:rPr>
                <w:rFonts w:ascii="Times New Roman" w:eastAsia="Times New Roman" w:hAnsi="Times New Roman" w:cs="Times New Roman"/>
                <w:b/>
                <w:bCs/>
                <w:sz w:val="20"/>
                <w:szCs w:val="20"/>
              </w:rPr>
              <w:t>TH khác</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3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284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c>
          <w:tcPr>
            <w:tcW w:w="480" w:type="dxa"/>
            <w:tcBorders>
              <w:top w:val="single" w:sz="4" w:space="0" w:color="auto"/>
              <w:left w:val="nil"/>
              <w:bottom w:val="single" w:sz="4" w:space="0" w:color="auto"/>
              <w:right w:val="single" w:sz="4" w:space="0" w:color="auto"/>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r w:rsidRPr="00E10041">
              <w:rPr>
                <w:rFonts w:ascii="Times New Roman" w:eastAsia="Times New Roman" w:hAnsi="Times New Roman" w:cs="Times New Roman"/>
                <w:sz w:val="20"/>
                <w:szCs w:val="20"/>
              </w:rPr>
              <w:t> </w:t>
            </w:r>
          </w:p>
        </w:tc>
      </w:tr>
      <w:tr w:rsidR="00E10041" w:rsidRPr="00E10041" w:rsidTr="00E10041">
        <w:trPr>
          <w:trHeight w:val="315"/>
        </w:trPr>
        <w:tc>
          <w:tcPr>
            <w:tcW w:w="300" w:type="dxa"/>
            <w:tcBorders>
              <w:top w:val="nil"/>
              <w:left w:val="nil"/>
              <w:bottom w:val="nil"/>
              <w:right w:val="nil"/>
            </w:tcBorders>
            <w:shd w:val="clear" w:color="auto" w:fill="auto"/>
            <w:noWrap/>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vAlign w:val="center"/>
            <w:hideMark/>
          </w:tcPr>
          <w:p w:rsidR="00E10041" w:rsidRPr="00E10041" w:rsidRDefault="00E10041" w:rsidP="00E10041">
            <w:pPr>
              <w:spacing w:after="0" w:line="240" w:lineRule="auto"/>
              <w:jc w:val="center"/>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218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284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r>
      <w:tr w:rsidR="00E10041" w:rsidRPr="00E10041" w:rsidTr="00E10041">
        <w:trPr>
          <w:trHeight w:val="510"/>
        </w:trPr>
        <w:tc>
          <w:tcPr>
            <w:tcW w:w="300" w:type="dxa"/>
            <w:tcBorders>
              <w:top w:val="nil"/>
              <w:left w:val="nil"/>
              <w:bottom w:val="nil"/>
              <w:right w:val="nil"/>
            </w:tcBorders>
            <w:shd w:val="clear" w:color="auto" w:fill="auto"/>
            <w:noWrap/>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center"/>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8000" w:type="dxa"/>
            <w:gridSpan w:val="6"/>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i/>
                <w:iCs/>
                <w:sz w:val="28"/>
                <w:szCs w:val="28"/>
              </w:rPr>
            </w:pPr>
            <w:r w:rsidRPr="00E10041">
              <w:rPr>
                <w:rFonts w:ascii="Times New Roman" w:eastAsia="Times New Roman" w:hAnsi="Times New Roman" w:cs="Times New Roman"/>
                <w:i/>
                <w:iCs/>
                <w:sz w:val="28"/>
                <w:szCs w:val="28"/>
              </w:rPr>
              <w:t>……..,  ngày  ….  tháng  ...   năm</w:t>
            </w:r>
          </w:p>
        </w:tc>
      </w:tr>
      <w:tr w:rsidR="00E10041" w:rsidRPr="00E10041" w:rsidTr="00E10041">
        <w:trPr>
          <w:trHeight w:val="510"/>
        </w:trPr>
        <w:tc>
          <w:tcPr>
            <w:tcW w:w="300" w:type="dxa"/>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i/>
                <w:iCs/>
                <w:sz w:val="28"/>
                <w:szCs w:val="28"/>
              </w:rPr>
            </w:pPr>
          </w:p>
        </w:tc>
        <w:tc>
          <w:tcPr>
            <w:tcW w:w="300" w:type="dxa"/>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8"/>
                <w:szCs w:val="28"/>
              </w:rPr>
            </w:pPr>
            <w:r w:rsidRPr="00E10041">
              <w:rPr>
                <w:rFonts w:ascii="Times New Roman" w:eastAsia="Times New Roman" w:hAnsi="Times New Roman" w:cs="Times New Roman"/>
                <w:b/>
                <w:bCs/>
                <w:sz w:val="28"/>
                <w:szCs w:val="28"/>
              </w:rPr>
              <w:t>Người lập biểu</w:t>
            </w:r>
          </w:p>
        </w:tc>
        <w:tc>
          <w:tcPr>
            <w:tcW w:w="600" w:type="dxa"/>
            <w:gridSpan w:val="2"/>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8"/>
                <w:szCs w:val="28"/>
              </w:rPr>
            </w:pPr>
          </w:p>
        </w:tc>
        <w:tc>
          <w:tcPr>
            <w:tcW w:w="1200" w:type="dxa"/>
            <w:gridSpan w:val="4"/>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8"/>
                <w:szCs w:val="28"/>
              </w:rPr>
            </w:pPr>
            <w:r w:rsidRPr="00E10041">
              <w:rPr>
                <w:rFonts w:ascii="Times New Roman" w:eastAsia="Times New Roman" w:hAnsi="Times New Roman" w:cs="Times New Roman"/>
                <w:b/>
                <w:bCs/>
                <w:sz w:val="28"/>
                <w:szCs w:val="28"/>
              </w:rPr>
              <w:t>TP. Chế độ BHXH (1)</w:t>
            </w: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b/>
                <w:bCs/>
                <w:sz w:val="28"/>
                <w:szCs w:val="28"/>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7400" w:type="dxa"/>
            <w:gridSpan w:val="4"/>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8"/>
                <w:szCs w:val="28"/>
              </w:rPr>
            </w:pPr>
            <w:r w:rsidRPr="00E10041">
              <w:rPr>
                <w:rFonts w:ascii="Times New Roman" w:eastAsia="Times New Roman" w:hAnsi="Times New Roman" w:cs="Times New Roman"/>
                <w:b/>
                <w:bCs/>
                <w:sz w:val="28"/>
                <w:szCs w:val="28"/>
              </w:rPr>
              <w:t>Giám đốc (2)</w:t>
            </w:r>
          </w:p>
        </w:tc>
      </w:tr>
      <w:tr w:rsidR="00E10041" w:rsidRPr="00E10041" w:rsidTr="00E10041">
        <w:trPr>
          <w:trHeight w:val="510"/>
        </w:trPr>
        <w:tc>
          <w:tcPr>
            <w:tcW w:w="300" w:type="dxa"/>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b/>
                <w:bCs/>
                <w:sz w:val="28"/>
                <w:szCs w:val="28"/>
              </w:rPr>
            </w:pPr>
          </w:p>
        </w:tc>
        <w:tc>
          <w:tcPr>
            <w:tcW w:w="300" w:type="dxa"/>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i/>
                <w:iCs/>
                <w:sz w:val="28"/>
                <w:szCs w:val="28"/>
              </w:rPr>
            </w:pPr>
            <w:r w:rsidRPr="00E10041">
              <w:rPr>
                <w:rFonts w:ascii="Times New Roman" w:eastAsia="Times New Roman" w:hAnsi="Times New Roman" w:cs="Times New Roman"/>
                <w:i/>
                <w:iCs/>
                <w:sz w:val="28"/>
                <w:szCs w:val="28"/>
              </w:rPr>
              <w:t xml:space="preserve">   (Ký, họ tên)</w:t>
            </w:r>
          </w:p>
        </w:tc>
        <w:tc>
          <w:tcPr>
            <w:tcW w:w="600" w:type="dxa"/>
            <w:gridSpan w:val="2"/>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i/>
                <w:iCs/>
                <w:sz w:val="28"/>
                <w:szCs w:val="28"/>
              </w:rPr>
            </w:pPr>
          </w:p>
        </w:tc>
        <w:tc>
          <w:tcPr>
            <w:tcW w:w="900" w:type="dxa"/>
            <w:gridSpan w:val="3"/>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i/>
                <w:iCs/>
                <w:sz w:val="28"/>
                <w:szCs w:val="28"/>
              </w:rPr>
            </w:pPr>
            <w:r w:rsidRPr="00E10041">
              <w:rPr>
                <w:rFonts w:ascii="Times New Roman" w:eastAsia="Times New Roman" w:hAnsi="Times New Roman" w:cs="Times New Roman"/>
                <w:i/>
                <w:iCs/>
                <w:sz w:val="28"/>
                <w:szCs w:val="28"/>
              </w:rPr>
              <w:t>(Ký số)</w:t>
            </w: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28"/>
                <w:szCs w:val="28"/>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7400" w:type="dxa"/>
            <w:gridSpan w:val="4"/>
            <w:tcBorders>
              <w:top w:val="nil"/>
              <w:left w:val="nil"/>
              <w:bottom w:val="nil"/>
              <w:right w:val="nil"/>
            </w:tcBorders>
            <w:shd w:val="clear" w:color="auto" w:fill="auto"/>
            <w:noWrap/>
            <w:vAlign w:val="center"/>
            <w:hideMark/>
          </w:tcPr>
          <w:p w:rsidR="00E10041" w:rsidRPr="00E10041" w:rsidRDefault="00E10041" w:rsidP="00E10041">
            <w:pPr>
              <w:spacing w:after="0" w:line="240" w:lineRule="auto"/>
              <w:jc w:val="center"/>
              <w:rPr>
                <w:rFonts w:ascii="Times New Roman" w:eastAsia="Times New Roman" w:hAnsi="Times New Roman" w:cs="Times New Roman"/>
                <w:i/>
                <w:iCs/>
                <w:sz w:val="28"/>
                <w:szCs w:val="28"/>
              </w:rPr>
            </w:pPr>
            <w:r w:rsidRPr="00E10041">
              <w:rPr>
                <w:rFonts w:ascii="Times New Roman" w:eastAsia="Times New Roman" w:hAnsi="Times New Roman" w:cs="Times New Roman"/>
                <w:i/>
                <w:iCs/>
                <w:sz w:val="28"/>
                <w:szCs w:val="28"/>
              </w:rPr>
              <w:t>(Ký số)</w:t>
            </w:r>
          </w:p>
        </w:tc>
      </w:tr>
      <w:tr w:rsidR="00E10041" w:rsidRPr="00E10041" w:rsidTr="00E10041">
        <w:trPr>
          <w:trHeight w:val="510"/>
        </w:trPr>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jc w:val="center"/>
              <w:rPr>
                <w:rFonts w:ascii="Times New Roman" w:eastAsia="Times New Roman" w:hAnsi="Times New Roman" w:cs="Times New Roman"/>
                <w:i/>
                <w:iCs/>
                <w:sz w:val="28"/>
                <w:szCs w:val="28"/>
              </w:rPr>
            </w:pPr>
          </w:p>
        </w:tc>
        <w:tc>
          <w:tcPr>
            <w:tcW w:w="4880" w:type="dxa"/>
            <w:gridSpan w:val="10"/>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6"/>
                <w:szCs w:val="26"/>
              </w:rPr>
            </w:pPr>
            <w:r w:rsidRPr="00E10041">
              <w:rPr>
                <w:rFonts w:ascii="Times New Roman" w:eastAsia="Times New Roman" w:hAnsi="Times New Roman" w:cs="Times New Roman"/>
                <w:sz w:val="26"/>
                <w:szCs w:val="26"/>
              </w:rPr>
              <w:t>(1) Báo cáo của BHXH cơ sở thì Phụ trách Bộ phận Chế độ ký (nếu có), cấp tỉnh thì lãnh đạo Phòng Chế độ BHXH ký</w:t>
            </w:r>
          </w:p>
        </w:tc>
        <w:tc>
          <w:tcPr>
            <w:tcW w:w="284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6"/>
                <w:szCs w:val="26"/>
              </w:rPr>
            </w:pPr>
          </w:p>
        </w:tc>
        <w:tc>
          <w:tcPr>
            <w:tcW w:w="19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r>
      <w:tr w:rsidR="00E10041" w:rsidRPr="00E10041" w:rsidTr="00E10041">
        <w:trPr>
          <w:trHeight w:val="510"/>
        </w:trPr>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2400" w:type="dxa"/>
            <w:gridSpan w:val="8"/>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6"/>
                <w:szCs w:val="26"/>
              </w:rPr>
            </w:pPr>
            <w:r w:rsidRPr="00E10041">
              <w:rPr>
                <w:rFonts w:ascii="Times New Roman" w:eastAsia="Times New Roman" w:hAnsi="Times New Roman" w:cs="Times New Roman"/>
                <w:sz w:val="26"/>
                <w:szCs w:val="26"/>
              </w:rPr>
              <w:t>(2) Báo cáo của BHXH cơ sở, BHXH tỉnh thì Giám đốc hoặc Phó Giám đốc phụ trách Chế độ ký.</w:t>
            </w:r>
          </w:p>
        </w:tc>
        <w:tc>
          <w:tcPr>
            <w:tcW w:w="3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6"/>
                <w:szCs w:val="26"/>
              </w:rPr>
            </w:pPr>
          </w:p>
        </w:tc>
        <w:tc>
          <w:tcPr>
            <w:tcW w:w="218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284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190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c>
          <w:tcPr>
            <w:tcW w:w="480" w:type="dxa"/>
            <w:tcBorders>
              <w:top w:val="nil"/>
              <w:left w:val="nil"/>
              <w:bottom w:val="nil"/>
              <w:right w:val="nil"/>
            </w:tcBorders>
            <w:shd w:val="clear" w:color="auto" w:fill="auto"/>
            <w:noWrap/>
            <w:vAlign w:val="bottom"/>
            <w:hideMark/>
          </w:tcPr>
          <w:p w:rsidR="00E10041" w:rsidRPr="00E10041" w:rsidRDefault="00E10041" w:rsidP="00E10041">
            <w:pPr>
              <w:spacing w:after="0" w:line="240" w:lineRule="auto"/>
              <w:rPr>
                <w:rFonts w:ascii="Times New Roman" w:eastAsia="Times New Roman" w:hAnsi="Times New Roman" w:cs="Times New Roman"/>
                <w:sz w:val="20"/>
                <w:szCs w:val="20"/>
              </w:rPr>
            </w:pPr>
          </w:p>
        </w:tc>
      </w:tr>
    </w:tbl>
    <w:p w:rsidR="00A5190E" w:rsidRDefault="00A5190E"/>
    <w:sectPr w:rsidR="00A5190E" w:rsidSect="00E10041">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ntim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041"/>
    <w:rsid w:val="00A5190E"/>
    <w:rsid w:val="00E10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4DF87"/>
  <w15:chartTrackingRefBased/>
  <w15:docId w15:val="{D1384D19-92EC-4C1E-A177-2B9D401E8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10041"/>
    <w:rPr>
      <w:color w:val="0000FF"/>
      <w:u w:val="single"/>
    </w:rPr>
  </w:style>
  <w:style w:type="character" w:styleId="FollowedHyperlink">
    <w:name w:val="FollowedHyperlink"/>
    <w:basedOn w:val="DefaultParagraphFont"/>
    <w:uiPriority w:val="99"/>
    <w:semiHidden/>
    <w:unhideWhenUsed/>
    <w:rsid w:val="00E10041"/>
    <w:rPr>
      <w:color w:val="FF00FF"/>
      <w:u w:val="single"/>
    </w:rPr>
  </w:style>
  <w:style w:type="paragraph" w:customStyle="1" w:styleId="msonormal0">
    <w:name w:val="msonormal"/>
    <w:basedOn w:val="Normal"/>
    <w:rsid w:val="00E10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E10041"/>
    <w:pPr>
      <w:spacing w:before="100" w:beforeAutospacing="1" w:after="100" w:afterAutospacing="1" w:line="240" w:lineRule="auto"/>
    </w:pPr>
    <w:rPr>
      <w:rFonts w:ascii="Times New Roman" w:eastAsia="Times New Roman" w:hAnsi="Times New Roman" w:cs="Times New Roman"/>
      <w:i/>
      <w:iCs/>
      <w:sz w:val="20"/>
      <w:szCs w:val="20"/>
    </w:rPr>
  </w:style>
  <w:style w:type="paragraph" w:customStyle="1" w:styleId="xl514">
    <w:name w:val="xl514"/>
    <w:basedOn w:val="Normal"/>
    <w:rsid w:val="00E10041"/>
    <w:pPr>
      <w:spacing w:before="100" w:beforeAutospacing="1" w:after="100" w:afterAutospacing="1" w:line="240" w:lineRule="auto"/>
    </w:pPr>
    <w:rPr>
      <w:rFonts w:ascii=".vntime" w:eastAsia="Times New Roman" w:hAnsi=".vntime" w:cs="Times New Roman"/>
      <w:sz w:val="24"/>
      <w:szCs w:val="24"/>
    </w:rPr>
  </w:style>
  <w:style w:type="paragraph" w:customStyle="1" w:styleId="xl515">
    <w:name w:val="xl515"/>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16">
    <w:name w:val="xl516"/>
    <w:basedOn w:val="Normal"/>
    <w:rsid w:val="00E10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17">
    <w:name w:val="xl517"/>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18">
    <w:name w:val="xl518"/>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19">
    <w:name w:val="xl519"/>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20">
    <w:name w:val="xl520"/>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21">
    <w:name w:val="xl521"/>
    <w:basedOn w:val="Normal"/>
    <w:rsid w:val="00E1004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22">
    <w:name w:val="xl522"/>
    <w:basedOn w:val="Normal"/>
    <w:rsid w:val="00E10041"/>
    <w:pPr>
      <w:spacing w:before="100" w:beforeAutospacing="1" w:after="100" w:afterAutospacing="1" w:line="240" w:lineRule="auto"/>
    </w:pPr>
    <w:rPr>
      <w:rFonts w:ascii="Arial" w:eastAsia="Times New Roman" w:hAnsi="Arial" w:cs="Arial"/>
      <w:sz w:val="24"/>
      <w:szCs w:val="24"/>
    </w:rPr>
  </w:style>
  <w:style w:type="paragraph" w:customStyle="1" w:styleId="xl523">
    <w:name w:val="xl523"/>
    <w:basedOn w:val="Normal"/>
    <w:rsid w:val="00E10041"/>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524">
    <w:name w:val="xl524"/>
    <w:basedOn w:val="Normal"/>
    <w:rsid w:val="00E10041"/>
    <w:pP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525">
    <w:name w:val="xl525"/>
    <w:basedOn w:val="Normal"/>
    <w:rsid w:val="00E10041"/>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i/>
      <w:iCs/>
      <w:sz w:val="24"/>
      <w:szCs w:val="24"/>
    </w:rPr>
  </w:style>
  <w:style w:type="paragraph" w:customStyle="1" w:styleId="xl526">
    <w:name w:val="xl526"/>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rPr>
  </w:style>
  <w:style w:type="paragraph" w:customStyle="1" w:styleId="xl527">
    <w:name w:val="xl527"/>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rPr>
  </w:style>
  <w:style w:type="paragraph" w:customStyle="1" w:styleId="xl528">
    <w:name w:val="xl528"/>
    <w:basedOn w:val="Normal"/>
    <w:rsid w:val="00E1004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16"/>
      <w:szCs w:val="16"/>
    </w:rPr>
  </w:style>
  <w:style w:type="paragraph" w:customStyle="1" w:styleId="xl529">
    <w:name w:val="xl529"/>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0">
    <w:name w:val="xl530"/>
    <w:basedOn w:val="Normal"/>
    <w:rsid w:val="00E10041"/>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531">
    <w:name w:val="xl531"/>
    <w:basedOn w:val="Normal"/>
    <w:rsid w:val="00E1004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2">
    <w:name w:val="xl532"/>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3">
    <w:name w:val="xl533"/>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rPr>
  </w:style>
  <w:style w:type="paragraph" w:customStyle="1" w:styleId="xl534">
    <w:name w:val="xl534"/>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5">
    <w:name w:val="xl535"/>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536">
    <w:name w:val="xl536"/>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37">
    <w:name w:val="xl537"/>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538">
    <w:name w:val="xl538"/>
    <w:basedOn w:val="Normal"/>
    <w:rsid w:val="00E1004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39">
    <w:name w:val="xl539"/>
    <w:basedOn w:val="Normal"/>
    <w:rsid w:val="00E1004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40">
    <w:name w:val="xl540"/>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541">
    <w:name w:val="xl541"/>
    <w:basedOn w:val="Normal"/>
    <w:rsid w:val="00E10041"/>
    <w:pPr>
      <w:spacing w:before="100" w:beforeAutospacing="1" w:after="100" w:afterAutospacing="1" w:line="240" w:lineRule="auto"/>
    </w:pPr>
    <w:rPr>
      <w:rFonts w:ascii="Times New Roman" w:eastAsia="Times New Roman" w:hAnsi="Times New Roman" w:cs="Times New Roman"/>
      <w:b/>
      <w:bCs/>
    </w:rPr>
  </w:style>
  <w:style w:type="paragraph" w:customStyle="1" w:styleId="xl542">
    <w:name w:val="xl542"/>
    <w:basedOn w:val="Normal"/>
    <w:rsid w:val="00E10041"/>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43">
    <w:name w:val="xl543"/>
    <w:basedOn w:val="Normal"/>
    <w:rsid w:val="00E10041"/>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44">
    <w:name w:val="xl544"/>
    <w:basedOn w:val="Normal"/>
    <w:rsid w:val="00E10041"/>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45">
    <w:name w:val="xl545"/>
    <w:basedOn w:val="Normal"/>
    <w:rsid w:val="00E10041"/>
    <w:pPr>
      <w:spacing w:before="100" w:beforeAutospacing="1" w:after="100" w:afterAutospacing="1" w:line="240" w:lineRule="auto"/>
    </w:pPr>
    <w:rPr>
      <w:rFonts w:ascii="Times New Roman" w:eastAsia="Times New Roman" w:hAnsi="Times New Roman" w:cs="Times New Roman"/>
      <w:sz w:val="28"/>
      <w:szCs w:val="28"/>
    </w:rPr>
  </w:style>
  <w:style w:type="paragraph" w:customStyle="1" w:styleId="xl546">
    <w:name w:val="xl546"/>
    <w:basedOn w:val="Normal"/>
    <w:rsid w:val="00E10041"/>
    <w:pPr>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547">
    <w:name w:val="xl547"/>
    <w:basedOn w:val="Normal"/>
    <w:rsid w:val="00E10041"/>
    <w:pPr>
      <w:spacing w:before="100" w:beforeAutospacing="1" w:after="100" w:afterAutospacing="1" w:line="240" w:lineRule="auto"/>
      <w:textAlignment w:val="center"/>
    </w:pPr>
    <w:rPr>
      <w:rFonts w:ascii="Times New Roman" w:eastAsia="Times New Roman" w:hAnsi="Times New Roman" w:cs="Times New Roman"/>
      <w:i/>
      <w:iCs/>
      <w:sz w:val="28"/>
      <w:szCs w:val="28"/>
    </w:rPr>
  </w:style>
  <w:style w:type="paragraph" w:customStyle="1" w:styleId="xl548">
    <w:name w:val="xl548"/>
    <w:basedOn w:val="Normal"/>
    <w:rsid w:val="00E10041"/>
    <w:pPr>
      <w:spacing w:before="100" w:beforeAutospacing="1" w:after="100" w:afterAutospacing="1" w:line="240" w:lineRule="auto"/>
      <w:jc w:val="center"/>
      <w:textAlignment w:val="center"/>
    </w:pPr>
    <w:rPr>
      <w:rFonts w:ascii="Times New Roman" w:eastAsia="Times New Roman" w:hAnsi="Times New Roman" w:cs="Times New Roman"/>
      <w:i/>
      <w:iCs/>
      <w:sz w:val="28"/>
      <w:szCs w:val="28"/>
    </w:rPr>
  </w:style>
  <w:style w:type="paragraph" w:customStyle="1" w:styleId="xl549">
    <w:name w:val="xl549"/>
    <w:basedOn w:val="Normal"/>
    <w:rsid w:val="00E10041"/>
    <w:pPr>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550">
    <w:name w:val="xl550"/>
    <w:basedOn w:val="Normal"/>
    <w:rsid w:val="00E10041"/>
    <w:pP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551">
    <w:name w:val="xl551"/>
    <w:basedOn w:val="Normal"/>
    <w:rsid w:val="00E10041"/>
    <w:pPr>
      <w:spacing w:before="100" w:beforeAutospacing="1" w:after="100" w:afterAutospacing="1" w:line="240" w:lineRule="auto"/>
    </w:pPr>
    <w:rPr>
      <w:rFonts w:ascii="Arial" w:eastAsia="Times New Roman" w:hAnsi="Arial" w:cs="Arial"/>
      <w:sz w:val="28"/>
      <w:szCs w:val="28"/>
    </w:rPr>
  </w:style>
  <w:style w:type="paragraph" w:customStyle="1" w:styleId="xl552">
    <w:name w:val="xl552"/>
    <w:basedOn w:val="Normal"/>
    <w:rsid w:val="00E10041"/>
    <w:pPr>
      <w:spacing w:before="100" w:beforeAutospacing="1" w:after="100" w:afterAutospacing="1" w:line="240" w:lineRule="auto"/>
      <w:textAlignment w:val="center"/>
    </w:pPr>
    <w:rPr>
      <w:rFonts w:ascii="Times New Roman" w:eastAsia="Times New Roman" w:hAnsi="Times New Roman" w:cs="Times New Roman"/>
      <w:b/>
      <w:bCs/>
      <w:sz w:val="28"/>
      <w:szCs w:val="28"/>
    </w:rPr>
  </w:style>
  <w:style w:type="paragraph" w:customStyle="1" w:styleId="xl553">
    <w:name w:val="xl553"/>
    <w:basedOn w:val="Normal"/>
    <w:rsid w:val="00E1004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54">
    <w:name w:val="xl554"/>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555">
    <w:name w:val="xl555"/>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556">
    <w:name w:val="xl556"/>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557">
    <w:name w:val="xl557"/>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558">
    <w:name w:val="xl558"/>
    <w:basedOn w:val="Normal"/>
    <w:rsid w:val="00E10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59">
    <w:name w:val="xl559"/>
    <w:basedOn w:val="Normal"/>
    <w:rsid w:val="00E1004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560">
    <w:name w:val="xl560"/>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561">
    <w:name w:val="xl561"/>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562">
    <w:name w:val="xl562"/>
    <w:basedOn w:val="Normal"/>
    <w:rsid w:val="00E1004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3">
    <w:name w:val="xl563"/>
    <w:basedOn w:val="Normal"/>
    <w:rsid w:val="00E1004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64">
    <w:name w:val="xl564"/>
    <w:basedOn w:val="Normal"/>
    <w:rsid w:val="00E1004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565">
    <w:name w:val="xl565"/>
    <w:basedOn w:val="Normal"/>
    <w:rsid w:val="00E10041"/>
    <w:pPr>
      <w:spacing w:before="100" w:beforeAutospacing="1" w:after="100" w:afterAutospacing="1" w:line="240" w:lineRule="auto"/>
      <w:jc w:val="center"/>
    </w:pPr>
    <w:rPr>
      <w:rFonts w:ascii="Times New Roman" w:eastAsia="Times New Roman" w:hAnsi="Times New Roman" w:cs="Times New Roman"/>
      <w:b/>
      <w:bCs/>
      <w:sz w:val="28"/>
      <w:szCs w:val="28"/>
    </w:rPr>
  </w:style>
  <w:style w:type="paragraph" w:customStyle="1" w:styleId="xl566">
    <w:name w:val="xl566"/>
    <w:basedOn w:val="Normal"/>
    <w:rsid w:val="00E10041"/>
    <w:pPr>
      <w:spacing w:before="100" w:beforeAutospacing="1" w:after="100" w:afterAutospacing="1" w:line="240" w:lineRule="auto"/>
      <w:jc w:val="center"/>
    </w:pPr>
    <w:rPr>
      <w:rFonts w:ascii="Times New Roman" w:eastAsia="Times New Roman" w:hAnsi="Times New Roman" w:cs="Times New Roman"/>
      <w:i/>
      <w:iCs/>
      <w:sz w:val="24"/>
      <w:szCs w:val="24"/>
    </w:rPr>
  </w:style>
  <w:style w:type="paragraph" w:customStyle="1" w:styleId="xl567">
    <w:name w:val="xl567"/>
    <w:basedOn w:val="Normal"/>
    <w:rsid w:val="00E100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68">
    <w:name w:val="xl568"/>
    <w:basedOn w:val="Normal"/>
    <w:rsid w:val="00E100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rPr>
  </w:style>
  <w:style w:type="paragraph" w:customStyle="1" w:styleId="xl569">
    <w:name w:val="xl569"/>
    <w:basedOn w:val="Normal"/>
    <w:rsid w:val="00E100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0">
    <w:name w:val="xl570"/>
    <w:basedOn w:val="Normal"/>
    <w:rsid w:val="00E1004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571">
    <w:name w:val="xl571"/>
    <w:basedOn w:val="Normal"/>
    <w:rsid w:val="00E1004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10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1</cp:revision>
  <dcterms:created xsi:type="dcterms:W3CDTF">2025-08-20T07:28:00Z</dcterms:created>
  <dcterms:modified xsi:type="dcterms:W3CDTF">2025-08-20T07:29:00Z</dcterms:modified>
</cp:coreProperties>
</file>