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AD2" w:rsidRPr="00F81506" w:rsidRDefault="00F11AD2" w:rsidP="00F11AD2">
      <w:pPr>
        <w:spacing w:after="120"/>
      </w:pPr>
      <w:bookmarkStart w:id="0" w:name="_GoBack"/>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F11AD2" w:rsidRPr="00F81506" w:rsidTr="00AC49B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11AD2" w:rsidRPr="00F81506" w:rsidRDefault="00F11AD2" w:rsidP="00AC49BF">
            <w:r w:rsidRPr="00F81506">
              <w:rPr>
                <w:b/>
                <w:bCs/>
                <w:lang w:val="vi-VN"/>
              </w:rPr>
              <w:t>Đơn vị chủ quản:…………......</w:t>
            </w:r>
            <w:r w:rsidRPr="00F81506">
              <w:rPr>
                <w:b/>
                <w:bCs/>
                <w:lang w:val="vi-VN"/>
              </w:rPr>
              <w:br/>
              <w:t>Tên tổ chức…………………..</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F11AD2" w:rsidRPr="00F81506" w:rsidRDefault="00F11AD2" w:rsidP="00AC49BF">
            <w:pPr>
              <w:jc w:val="center"/>
            </w:pPr>
            <w:r w:rsidRPr="00F81506">
              <w:rPr>
                <w:b/>
                <w:bCs/>
                <w:lang w:val="vi-VN"/>
              </w:rPr>
              <w:t>CỘNG HÒA XÃ HỘI CHỦ NGHĨA VIỆT NAM</w:t>
            </w:r>
            <w:r w:rsidRPr="00F81506">
              <w:rPr>
                <w:b/>
                <w:bCs/>
                <w:lang w:val="vi-VN"/>
              </w:rPr>
              <w:br/>
              <w:t>Độc lập - Tự do - Hạnh phúc</w:t>
            </w:r>
            <w:r w:rsidRPr="00F81506">
              <w:rPr>
                <w:b/>
                <w:bCs/>
                <w:lang w:val="vi-VN"/>
              </w:rPr>
              <w:br/>
              <w:t>----------------</w:t>
            </w:r>
          </w:p>
        </w:tc>
      </w:tr>
      <w:tr w:rsidR="00F11AD2" w:rsidRPr="00F81506" w:rsidTr="00AC49B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11AD2" w:rsidRPr="00F81506" w:rsidRDefault="00F11AD2" w:rsidP="00AC49BF">
            <w:r w:rsidRPr="00F81506">
              <w:rPr>
                <w:b/>
                <w:bCs/>
                <w:lang w:val="vi-VN"/>
              </w:rPr>
              <w:t>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F11AD2" w:rsidRPr="00F81506" w:rsidRDefault="00F11AD2" w:rsidP="00AC49BF">
            <w:pPr>
              <w:jc w:val="center"/>
            </w:pPr>
            <w:r w:rsidRPr="00F81506">
              <w:rPr>
                <w:i/>
                <w:iCs/>
              </w:rPr>
              <w:t>………, ngày……… tháng……… năm………</w:t>
            </w:r>
          </w:p>
        </w:tc>
      </w:tr>
    </w:tbl>
    <w:p w:rsidR="00F11AD2" w:rsidRPr="00F81506" w:rsidRDefault="00F11AD2" w:rsidP="00F11AD2">
      <w:pPr>
        <w:spacing w:after="120"/>
      </w:pPr>
      <w:r w:rsidRPr="00F81506">
        <w:rPr>
          <w:i/>
          <w:iCs/>
        </w:rPr>
        <w:t> </w:t>
      </w:r>
    </w:p>
    <w:p w:rsidR="00F11AD2" w:rsidRPr="00F81506" w:rsidRDefault="00F11AD2" w:rsidP="00F11AD2">
      <w:pPr>
        <w:spacing w:after="120"/>
        <w:jc w:val="center"/>
      </w:pPr>
      <w:r w:rsidRPr="00F81506">
        <w:rPr>
          <w:b/>
          <w:bCs/>
        </w:rPr>
        <w:t>QUYẾT ĐỊNH CỦA ………(CÔNG TY, ĐƠN VỊ)</w:t>
      </w:r>
    </w:p>
    <w:p w:rsidR="00F11AD2" w:rsidRPr="00F81506" w:rsidRDefault="00F11AD2" w:rsidP="00F11AD2">
      <w:pPr>
        <w:spacing w:after="120"/>
        <w:jc w:val="center"/>
      </w:pPr>
      <w:r w:rsidRPr="00F81506">
        <w:rPr>
          <w:b/>
          <w:bCs/>
        </w:rPr>
        <w:t>Về việc áp dụng hóa đơn điện tử</w:t>
      </w:r>
    </w:p>
    <w:p w:rsidR="00F11AD2" w:rsidRPr="00F81506" w:rsidRDefault="00F11AD2" w:rsidP="00F11AD2">
      <w:pPr>
        <w:spacing w:after="120"/>
        <w:jc w:val="center"/>
      </w:pPr>
      <w:r w:rsidRPr="00F81506">
        <w:rPr>
          <w:b/>
          <w:bCs/>
        </w:rPr>
        <w:t>GIÁM ĐỐC …</w:t>
      </w:r>
    </w:p>
    <w:p w:rsidR="00F11AD2" w:rsidRPr="00F81506" w:rsidRDefault="00F11AD2" w:rsidP="00F11AD2">
      <w:pPr>
        <w:spacing w:after="120"/>
        <w:jc w:val="both"/>
      </w:pPr>
      <w:r w:rsidRPr="00F81506">
        <w:t xml:space="preserve">Căn cứ Thông tư số /2011/TT-BTC ngày /2/2011 của Bộ Tài chính hướng dẫn về khởi tạo, phát hành và sử dụng hoá đơn điện tử bán hàng </w:t>
      </w:r>
      <w:r w:rsidRPr="00F81506">
        <w:rPr>
          <w:lang w:val="vi-VN"/>
        </w:rPr>
        <w:t>hóa</w:t>
      </w:r>
      <w:r w:rsidRPr="00F81506">
        <w:t xml:space="preserve">, cung ứng dịch vụ; </w:t>
      </w:r>
    </w:p>
    <w:p w:rsidR="00F11AD2" w:rsidRPr="00F81506" w:rsidRDefault="00F11AD2" w:rsidP="00F11AD2">
      <w:pPr>
        <w:spacing w:after="120"/>
        <w:jc w:val="both"/>
      </w:pPr>
      <w:r w:rsidRPr="00F81506">
        <w:t>Căn cứ Quyết định thành lập (hoặc Giấy đăng ký kinh doanh) số …</w:t>
      </w:r>
    </w:p>
    <w:p w:rsidR="00F11AD2" w:rsidRPr="00F81506" w:rsidRDefault="00F11AD2" w:rsidP="00F11AD2">
      <w:pPr>
        <w:spacing w:after="120"/>
        <w:jc w:val="both"/>
      </w:pPr>
      <w:r w:rsidRPr="00F81506">
        <w:t>….</w:t>
      </w:r>
    </w:p>
    <w:p w:rsidR="00F11AD2" w:rsidRPr="00F81506" w:rsidRDefault="00F11AD2" w:rsidP="00F11AD2">
      <w:pPr>
        <w:spacing w:after="120"/>
        <w:jc w:val="both"/>
      </w:pPr>
      <w:r w:rsidRPr="00F81506">
        <w:t>Xét đề nghị của …</w:t>
      </w:r>
    </w:p>
    <w:p w:rsidR="00F11AD2" w:rsidRPr="00F81506" w:rsidRDefault="00F11AD2" w:rsidP="00F11AD2">
      <w:pPr>
        <w:spacing w:after="120"/>
        <w:jc w:val="center"/>
      </w:pPr>
      <w:r w:rsidRPr="00F81506">
        <w:rPr>
          <w:b/>
          <w:bCs/>
        </w:rPr>
        <w:t>QUYẾT ĐỊNH:</w:t>
      </w:r>
    </w:p>
    <w:p w:rsidR="00F11AD2" w:rsidRPr="00F81506" w:rsidRDefault="00F11AD2" w:rsidP="00F11AD2">
      <w:pPr>
        <w:spacing w:after="120"/>
      </w:pPr>
      <w:r w:rsidRPr="00F81506">
        <w:rPr>
          <w:b/>
          <w:bCs/>
        </w:rPr>
        <w:t>Điều 1.</w:t>
      </w:r>
      <w:r w:rsidRPr="00F81506">
        <w:t xml:space="preserve"> Áp dụng hình thức hóa đơn điện tử trong đơn vị từ ngày ......../....../20.....trên cơ sở hệ thống thiết bị và các bộ phận kỹ thuật liên quan như sau:</w:t>
      </w:r>
    </w:p>
    <w:p w:rsidR="00F11AD2" w:rsidRPr="00F81506" w:rsidRDefault="00F11AD2" w:rsidP="00F11AD2">
      <w:pPr>
        <w:spacing w:after="120"/>
      </w:pPr>
      <w:r w:rsidRPr="00F81506">
        <w:rPr>
          <w:lang w:val="vi-VN"/>
        </w:rPr>
        <w:t>- Tên hệ thống thiết bị (</w:t>
      </w:r>
      <w:r w:rsidRPr="00F81506">
        <w:t>tên các phương tiện điện tử), tên p</w:t>
      </w:r>
      <w:r w:rsidRPr="00F81506">
        <w:rPr>
          <w:lang w:val="vi-VN"/>
        </w:rPr>
        <w:t>hần mềm ứng dụng dùng để khởi tạo, lập hoá đơn điện tử</w:t>
      </w:r>
      <w:r w:rsidRPr="00F81506">
        <w:t xml:space="preserve">. </w:t>
      </w:r>
    </w:p>
    <w:p w:rsidR="00F11AD2" w:rsidRPr="00F81506" w:rsidRDefault="00F11AD2" w:rsidP="00F11AD2">
      <w:pPr>
        <w:spacing w:after="120"/>
      </w:pPr>
      <w:r w:rsidRPr="00F81506">
        <w:rPr>
          <w:lang w:val="vi-VN"/>
        </w:rPr>
        <w:t>- Bộ phận kỹ thuật hoặc tên nhà cung ứng dịch vụ chịu trách nhiệm về mặt kỹ thuật hoá đơn điện tử</w:t>
      </w:r>
      <w:r w:rsidRPr="00F81506">
        <w:t>, phần mềm ứng dụng</w:t>
      </w:r>
      <w:r w:rsidRPr="00F81506">
        <w:rPr>
          <w:lang w:val="vi-VN"/>
        </w:rPr>
        <w:t>;</w:t>
      </w:r>
    </w:p>
    <w:p w:rsidR="00F11AD2" w:rsidRPr="00F81506" w:rsidRDefault="00F11AD2" w:rsidP="00F11AD2">
      <w:pPr>
        <w:spacing w:after="120"/>
      </w:pPr>
      <w:r w:rsidRPr="00F81506">
        <w:rPr>
          <w:b/>
          <w:bCs/>
        </w:rPr>
        <w:t>Điều 2.</w:t>
      </w:r>
      <w:r w:rsidRPr="00F81506">
        <w:t xml:space="preserve"> Mẫu các loại hoá đơn điện tử và mục đích sử dụng của mỗi loại hoá đơn (</w:t>
      </w:r>
      <w:r w:rsidRPr="00F81506">
        <w:rPr>
          <w:i/>
          <w:iCs/>
        </w:rPr>
        <w:t>liệt kê chi tiết</w:t>
      </w:r>
      <w:r w:rsidRPr="00F81506">
        <w:t>)</w:t>
      </w:r>
    </w:p>
    <w:p w:rsidR="00F11AD2" w:rsidRPr="00F81506" w:rsidRDefault="00F11AD2" w:rsidP="00F11AD2">
      <w:pPr>
        <w:spacing w:after="120"/>
      </w:pPr>
      <w:r w:rsidRPr="00F81506">
        <w:rPr>
          <w:b/>
          <w:bCs/>
          <w:lang w:val="vi-VN"/>
        </w:rPr>
        <w:t>Điều</w:t>
      </w:r>
      <w:r w:rsidRPr="00F81506">
        <w:rPr>
          <w:b/>
          <w:bCs/>
        </w:rPr>
        <w:t xml:space="preserve"> 3.</w:t>
      </w:r>
      <w:r w:rsidRPr="00F81506">
        <w:t xml:space="preserve"> </w:t>
      </w:r>
      <w:r w:rsidRPr="00F81506">
        <w:rPr>
          <w:lang w:val="vi-VN"/>
        </w:rPr>
        <w:t xml:space="preserve">Quy trình khởi tạo, lập, luân chuyển và lưu trữ dữ liệu hoá đơn điện tử trong nội bộ </w:t>
      </w:r>
      <w:r w:rsidRPr="00F81506">
        <w:t>tổ chức</w:t>
      </w:r>
      <w:r w:rsidRPr="00F81506">
        <w:rPr>
          <w:lang w:val="vi-VN"/>
        </w:rPr>
        <w:t>.</w:t>
      </w:r>
    </w:p>
    <w:p w:rsidR="00F11AD2" w:rsidRPr="00F81506" w:rsidRDefault="00F11AD2" w:rsidP="00F11AD2">
      <w:pPr>
        <w:spacing w:after="120"/>
      </w:pPr>
      <w:r w:rsidRPr="00F81506">
        <w:rPr>
          <w:b/>
          <w:bCs/>
          <w:lang w:val="vi-VN"/>
        </w:rPr>
        <w:t>Điều 4.</w:t>
      </w:r>
      <w:r w:rsidRPr="00F81506">
        <w:rPr>
          <w:lang w:val="vi-VN"/>
        </w:rPr>
        <w:t xml:space="preserve"> Trách nhiệm của từng bộ phận trực thuộc liên quan việc khởi tạo, lập, xử lý, luân chuyển và lưu trữ dữ liệu hoá đơn điện tử trong nội bộ tổ chức bao gồm cả trách nhiệm của người được thực hiện chuyển đổi hóa đơn điện tử sang hóa đơn giấy. </w:t>
      </w:r>
    </w:p>
    <w:p w:rsidR="00F11AD2" w:rsidRPr="00F81506" w:rsidRDefault="00F11AD2" w:rsidP="00F11AD2">
      <w:pPr>
        <w:spacing w:after="120"/>
      </w:pPr>
      <w:r w:rsidRPr="00F81506">
        <w:rPr>
          <w:b/>
          <w:bCs/>
          <w:lang w:val="vi-VN"/>
        </w:rPr>
        <w:t>Điều 5.</w:t>
      </w:r>
      <w:r w:rsidRPr="00F81506">
        <w:rPr>
          <w:lang w:val="vi-VN"/>
        </w:rPr>
        <w:t xml:space="preserve"> Quyết định này có hiệu lực thi hành kể từ ngày …/…/20….Lãnh đạo các bộ phận kế toán, bộ phận bán hàng, bộ phận kỹ thuật,… chịu trách nhiệm triển khai, thực hiện Quyết định này./.</w:t>
      </w:r>
    </w:p>
    <w:p w:rsidR="00F11AD2" w:rsidRPr="00F81506" w:rsidRDefault="00F11AD2" w:rsidP="00F11AD2">
      <w:pPr>
        <w:spacing w:after="120"/>
        <w:jc w:val="both"/>
      </w:pPr>
      <w:r w:rsidRPr="00F81506">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58"/>
        <w:gridCol w:w="4230"/>
      </w:tblGrid>
      <w:tr w:rsidR="00F11AD2" w:rsidRPr="00F81506" w:rsidTr="00AC49BF">
        <w:tc>
          <w:tcPr>
            <w:tcW w:w="5058" w:type="dxa"/>
            <w:tcBorders>
              <w:top w:val="nil"/>
              <w:left w:val="nil"/>
              <w:bottom w:val="nil"/>
              <w:right w:val="nil"/>
              <w:tl2br w:val="nil"/>
              <w:tr2bl w:val="nil"/>
            </w:tcBorders>
            <w:shd w:val="clear" w:color="auto" w:fill="auto"/>
            <w:tcMar>
              <w:top w:w="0" w:type="dxa"/>
              <w:left w:w="108" w:type="dxa"/>
              <w:bottom w:w="0" w:type="dxa"/>
              <w:right w:w="108" w:type="dxa"/>
            </w:tcMar>
          </w:tcPr>
          <w:p w:rsidR="00F11AD2" w:rsidRPr="00F81506" w:rsidRDefault="00F11AD2" w:rsidP="00AC49BF">
            <w:r w:rsidRPr="00F81506">
              <w:rPr>
                <w:b/>
                <w:bCs/>
                <w:i/>
                <w:iCs/>
                <w:lang w:val="vi-VN"/>
              </w:rPr>
              <w:t>Nơi nhận:</w:t>
            </w:r>
            <w:r w:rsidRPr="00F81506">
              <w:rPr>
                <w:b/>
                <w:bCs/>
                <w:i/>
                <w:iCs/>
                <w:lang w:val="vi-VN"/>
              </w:rPr>
              <w:br/>
            </w:r>
            <w:r w:rsidRPr="00F81506">
              <w:rPr>
                <w:lang w:val="vi-VN"/>
              </w:rPr>
              <w:t>- Cơ quan thuế trực tiếp quản lý (Cục, Chi cục…);</w:t>
            </w:r>
            <w:r w:rsidRPr="00F81506">
              <w:rPr>
                <w:lang w:val="vi-VN"/>
              </w:rPr>
              <w:br/>
              <w:t>- Như Điều 4 (để thực hiện);</w:t>
            </w:r>
            <w:r w:rsidRPr="00F81506">
              <w:rPr>
                <w:lang w:val="vi-VN"/>
              </w:rPr>
              <w:br/>
              <w:t>- Lãnh đạo đơn vị;</w:t>
            </w:r>
            <w:r w:rsidRPr="00F81506">
              <w:rPr>
                <w:lang w:val="vi-VN"/>
              </w:rPr>
              <w:br/>
              <w:t>- Lưu.</w:t>
            </w:r>
          </w:p>
        </w:tc>
        <w:tc>
          <w:tcPr>
            <w:tcW w:w="4230" w:type="dxa"/>
            <w:tcBorders>
              <w:top w:val="nil"/>
              <w:left w:val="nil"/>
              <w:bottom w:val="nil"/>
              <w:right w:val="nil"/>
              <w:tl2br w:val="nil"/>
              <w:tr2bl w:val="nil"/>
            </w:tcBorders>
            <w:shd w:val="clear" w:color="auto" w:fill="auto"/>
            <w:tcMar>
              <w:top w:w="0" w:type="dxa"/>
              <w:left w:w="108" w:type="dxa"/>
              <w:bottom w:w="0" w:type="dxa"/>
              <w:right w:w="108" w:type="dxa"/>
            </w:tcMar>
          </w:tcPr>
          <w:p w:rsidR="00F11AD2" w:rsidRPr="00F81506" w:rsidRDefault="00F11AD2" w:rsidP="00AC49BF">
            <w:pPr>
              <w:jc w:val="center"/>
            </w:pPr>
            <w:r w:rsidRPr="00F81506">
              <w:rPr>
                <w:b/>
                <w:bCs/>
                <w:lang w:val="vi-VN"/>
              </w:rPr>
              <w:t>GIÁM ĐỐC</w:t>
            </w:r>
            <w:r w:rsidRPr="00F81506">
              <w:br/>
            </w:r>
            <w:r w:rsidRPr="00F81506">
              <w:rPr>
                <w:i/>
                <w:iCs/>
                <w:lang w:val="vi-VN"/>
              </w:rPr>
              <w:t>(Ký, đóng dấu và ghi rõ họ, tên)</w:t>
            </w:r>
          </w:p>
        </w:tc>
      </w:tr>
    </w:tbl>
    <w:p w:rsidR="00F11AD2" w:rsidRPr="00F81506" w:rsidRDefault="00F11AD2" w:rsidP="00F11AD2">
      <w:pPr>
        <w:spacing w:after="120"/>
      </w:pPr>
      <w:bookmarkStart w:id="1" w:name="chuong_phuluc_2"/>
      <w:r w:rsidRPr="00F81506">
        <w:rPr>
          <w:b/>
          <w:bCs/>
        </w:rPr>
        <w:t> </w:t>
      </w:r>
      <w:bookmarkEnd w:id="1"/>
    </w:p>
    <w:p w:rsidR="00180452" w:rsidRDefault="00180452"/>
    <w:sectPr w:rsidR="00180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D2"/>
    <w:rsid w:val="00180452"/>
    <w:rsid w:val="00F1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C10"/>
  <w15:chartTrackingRefBased/>
  <w15:docId w15:val="{6614A36C-353F-4D04-910F-0C1C1C91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2022-01-15T11:35:00Z</dcterms:created>
  <dcterms:modified xsi:type="dcterms:W3CDTF">2022-01-15T11:36:00Z</dcterms:modified>
</cp:coreProperties>
</file>