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6A8" w:rsidRPr="00DA0B63" w:rsidRDefault="00877E60">
      <w:pPr>
        <w:pStyle w:val="BodyText2"/>
        <w:framePr w:wrap="none" w:vAnchor="page" w:hAnchor="page" w:x="1971" w:y="14480"/>
        <w:numPr>
          <w:ilvl w:val="0"/>
          <w:numId w:val="3"/>
        </w:numPr>
        <w:shd w:val="clear" w:color="auto" w:fill="auto"/>
        <w:tabs>
          <w:tab w:val="left" w:pos="588"/>
        </w:tabs>
        <w:spacing w:before="0" w:line="190" w:lineRule="exact"/>
        <w:ind w:left="440" w:firstLine="0"/>
        <w:jc w:val="both"/>
        <w:rPr>
          <w:sz w:val="26"/>
          <w:szCs w:val="26"/>
        </w:rPr>
      </w:pPr>
      <w:r w:rsidRPr="00DA0B63">
        <w:rPr>
          <w:sz w:val="26"/>
          <w:szCs w:val="26"/>
        </w:rPr>
        <w:t>Mã số thuế:</w:t>
      </w:r>
    </w:p>
    <w:p w:rsidR="00DA0B63" w:rsidRPr="00DA0B63" w:rsidRDefault="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pStyle w:val="Heading10"/>
        <w:framePr w:w="8323" w:h="12465" w:hRule="exact" w:wrap="none" w:vAnchor="page" w:hAnchor="page" w:x="1681" w:y="991"/>
        <w:shd w:val="clear" w:color="auto" w:fill="auto"/>
        <w:spacing w:after="107"/>
        <w:ind w:left="440" w:right="1760"/>
        <w:rPr>
          <w:sz w:val="26"/>
          <w:szCs w:val="26"/>
        </w:rPr>
      </w:pPr>
      <w:bookmarkStart w:id="0" w:name="bookmark0"/>
      <w:r w:rsidRPr="00DA0B63">
        <w:rPr>
          <w:sz w:val="26"/>
          <w:szCs w:val="26"/>
        </w:rPr>
        <w:t>1. MẪU HỢP ĐỒNG XÂY DựNG THI CÔNG XÂY DựNG CÔNG TRÌNH</w:t>
      </w:r>
      <w:bookmarkEnd w:id="0"/>
    </w:p>
    <w:p w:rsidR="00DA0B63" w:rsidRDefault="00DA0B63" w:rsidP="00DA0B63">
      <w:pPr>
        <w:pStyle w:val="BodyText2"/>
        <w:framePr w:w="8323" w:h="12465" w:hRule="exact" w:wrap="none" w:vAnchor="page" w:hAnchor="page" w:x="1681" w:y="991"/>
        <w:shd w:val="clear" w:color="auto" w:fill="auto"/>
        <w:spacing w:before="0"/>
        <w:ind w:left="740" w:firstLine="0"/>
        <w:rPr>
          <w:sz w:val="26"/>
          <w:szCs w:val="26"/>
        </w:rPr>
      </w:pPr>
      <w:r w:rsidRPr="00DA0B63">
        <w:rPr>
          <w:sz w:val="26"/>
          <w:szCs w:val="26"/>
        </w:rPr>
        <w:t xml:space="preserve">CỘNG HÒA XÃ HỘI CHỦ NGHĨA VIỆT NAM </w:t>
      </w:r>
    </w:p>
    <w:p w:rsidR="00DA0B63" w:rsidRPr="00DA0B63" w:rsidRDefault="00DA0B63" w:rsidP="00DA0B63">
      <w:pPr>
        <w:pStyle w:val="BodyText2"/>
        <w:framePr w:w="8323" w:h="12465" w:hRule="exact" w:wrap="none" w:vAnchor="page" w:hAnchor="page" w:x="1681" w:y="991"/>
        <w:shd w:val="clear" w:color="auto" w:fill="auto"/>
        <w:spacing w:before="0"/>
        <w:ind w:left="740" w:firstLine="0"/>
        <w:rPr>
          <w:sz w:val="26"/>
          <w:szCs w:val="26"/>
        </w:rPr>
      </w:pPr>
      <w:r w:rsidRPr="00DA0B63">
        <w:rPr>
          <w:sz w:val="26"/>
          <w:szCs w:val="26"/>
        </w:rPr>
        <w:t xml:space="preserve">Độc </w:t>
      </w:r>
      <w:r w:rsidRPr="00DA0B63">
        <w:rPr>
          <w:rStyle w:val="BodyText1"/>
          <w:sz w:val="26"/>
          <w:szCs w:val="26"/>
        </w:rPr>
        <w:t>lâp - Tư do - Hanh</w:t>
      </w:r>
      <w:r w:rsidRPr="00DA0B63">
        <w:rPr>
          <w:sz w:val="26"/>
          <w:szCs w:val="26"/>
        </w:rPr>
        <w:t xml:space="preserve"> phúc</w:t>
      </w:r>
    </w:p>
    <w:p w:rsidR="00DA0B63" w:rsidRPr="00DA0B63" w:rsidRDefault="00DA0B63" w:rsidP="00DA0B63">
      <w:pPr>
        <w:pStyle w:val="BodyText2"/>
        <w:framePr w:w="8323" w:h="12465" w:hRule="exact" w:wrap="none" w:vAnchor="page" w:hAnchor="page" w:x="1681" w:y="991"/>
        <w:shd w:val="clear" w:color="auto" w:fill="auto"/>
        <w:tabs>
          <w:tab w:val="left" w:leader="dot" w:pos="5937"/>
        </w:tabs>
        <w:spacing w:before="0"/>
        <w:ind w:left="5320" w:firstLine="0"/>
        <w:jc w:val="both"/>
        <w:rPr>
          <w:sz w:val="26"/>
          <w:szCs w:val="26"/>
        </w:rPr>
      </w:pPr>
      <w:r w:rsidRPr="00DA0B63">
        <w:rPr>
          <w:sz w:val="26"/>
          <w:szCs w:val="26"/>
        </w:rPr>
        <w:t>Ngày</w:t>
      </w:r>
      <w:r w:rsidRPr="00DA0B63">
        <w:rPr>
          <w:sz w:val="26"/>
          <w:szCs w:val="26"/>
        </w:rPr>
        <w:tab/>
        <w:t>tháng.... năm....</w:t>
      </w:r>
    </w:p>
    <w:p w:rsidR="00DA0B63" w:rsidRPr="00DA0B63" w:rsidRDefault="00DA0B63" w:rsidP="00DA0B63">
      <w:pPr>
        <w:pStyle w:val="Bodytext21"/>
        <w:framePr w:w="8323" w:h="12465" w:hRule="exact" w:wrap="none" w:vAnchor="page" w:hAnchor="page" w:x="1681" w:y="991"/>
        <w:shd w:val="clear" w:color="auto" w:fill="auto"/>
        <w:ind w:left="740"/>
        <w:rPr>
          <w:sz w:val="26"/>
          <w:szCs w:val="26"/>
        </w:rPr>
      </w:pPr>
      <w:r w:rsidRPr="00DA0B63">
        <w:rPr>
          <w:sz w:val="26"/>
          <w:szCs w:val="26"/>
        </w:rPr>
        <w:t>HỢP ĐỒNG</w:t>
      </w:r>
    </w:p>
    <w:p w:rsidR="00DA0B63" w:rsidRPr="00DA0B63" w:rsidRDefault="00DA0B63" w:rsidP="00DA0B63">
      <w:pPr>
        <w:pStyle w:val="Bodytext21"/>
        <w:framePr w:w="8323" w:h="12465" w:hRule="exact" w:wrap="none" w:vAnchor="page" w:hAnchor="page" w:x="1681" w:y="991"/>
        <w:shd w:val="clear" w:color="auto" w:fill="auto"/>
        <w:tabs>
          <w:tab w:val="left" w:leader="dot" w:pos="3258"/>
          <w:tab w:val="left" w:leader="dot" w:pos="3749"/>
        </w:tabs>
        <w:ind w:left="2740"/>
        <w:jc w:val="both"/>
        <w:rPr>
          <w:sz w:val="26"/>
          <w:szCs w:val="26"/>
        </w:rPr>
      </w:pPr>
      <w:r w:rsidRPr="00DA0B63">
        <w:rPr>
          <w:sz w:val="26"/>
          <w:szCs w:val="26"/>
        </w:rPr>
        <w:t>Số</w:t>
      </w:r>
      <w:r w:rsidRPr="00DA0B63">
        <w:rPr>
          <w:sz w:val="26"/>
          <w:szCs w:val="26"/>
        </w:rPr>
        <w:tab/>
        <w:t>1</w:t>
      </w:r>
      <w:r w:rsidRPr="00DA0B63">
        <w:rPr>
          <w:sz w:val="26"/>
          <w:szCs w:val="26"/>
        </w:rPr>
        <w:tab/>
        <w:t>,/HĐ-XD</w:t>
      </w:r>
    </w:p>
    <w:p w:rsidR="00DA0B63" w:rsidRPr="00DA0B63" w:rsidRDefault="00DA0B63" w:rsidP="00DA0B63">
      <w:pPr>
        <w:pStyle w:val="Bodytext21"/>
        <w:framePr w:w="8323" w:h="12465" w:hRule="exact" w:wrap="none" w:vAnchor="page" w:hAnchor="page" w:x="1681" w:y="991"/>
        <w:shd w:val="clear" w:color="auto" w:fill="auto"/>
        <w:spacing w:after="208"/>
        <w:ind w:left="740"/>
        <w:rPr>
          <w:sz w:val="26"/>
          <w:szCs w:val="26"/>
        </w:rPr>
      </w:pPr>
      <w:r w:rsidRPr="00DA0B63">
        <w:rPr>
          <w:sz w:val="26"/>
          <w:szCs w:val="26"/>
        </w:rPr>
        <w:t>về việc: Thi công xây dựng công trình</w:t>
      </w:r>
    </w:p>
    <w:p w:rsidR="00DA0B63" w:rsidRPr="00DA0B63" w:rsidRDefault="00DA0B63" w:rsidP="00DA0B63">
      <w:pPr>
        <w:pStyle w:val="Bodytext21"/>
        <w:framePr w:w="8323" w:h="12465" w:hRule="exact" w:wrap="none" w:vAnchor="page" w:hAnchor="page" w:x="1681" w:y="991"/>
        <w:numPr>
          <w:ilvl w:val="0"/>
          <w:numId w:val="1"/>
        </w:numPr>
        <w:shd w:val="clear" w:color="auto" w:fill="auto"/>
        <w:tabs>
          <w:tab w:val="left" w:pos="588"/>
        </w:tabs>
        <w:spacing w:after="74" w:line="200" w:lineRule="exact"/>
        <w:ind w:left="440"/>
        <w:jc w:val="both"/>
        <w:rPr>
          <w:sz w:val="26"/>
          <w:szCs w:val="26"/>
        </w:rPr>
      </w:pPr>
      <w:r w:rsidRPr="00DA0B63">
        <w:rPr>
          <w:sz w:val="26"/>
          <w:szCs w:val="26"/>
        </w:rPr>
        <w:t>Các căn cứ để ký kết họp đồng:</w:t>
      </w:r>
    </w:p>
    <w:p w:rsidR="00DA0B63" w:rsidRPr="00DA0B63" w:rsidRDefault="00DA0B63" w:rsidP="00DA0B63">
      <w:pPr>
        <w:pStyle w:val="BodyText2"/>
        <w:framePr w:w="8323" w:h="12465" w:hRule="exact" w:wrap="none" w:vAnchor="page" w:hAnchor="page" w:x="1681" w:y="991"/>
        <w:shd w:val="clear" w:color="auto" w:fill="auto"/>
        <w:spacing w:before="0" w:line="317" w:lineRule="exact"/>
        <w:ind w:left="20" w:right="1040" w:firstLine="420"/>
        <w:jc w:val="left"/>
        <w:rPr>
          <w:sz w:val="26"/>
          <w:szCs w:val="26"/>
        </w:rPr>
      </w:pPr>
      <w:r w:rsidRPr="00DA0B63">
        <w:rPr>
          <w:sz w:val="26"/>
          <w:szCs w:val="26"/>
        </w:rPr>
        <w:t>Căn cứ Luật Xây dựng số 16/2003/QH11 ngày 26/11/2003 của Quốc Hội khóa XI, kỳ họp thứ 4;</w:t>
      </w:r>
    </w:p>
    <w:p w:rsidR="00DA0B63" w:rsidRPr="00DA0B63" w:rsidRDefault="00DA0B63" w:rsidP="00DA0B63">
      <w:pPr>
        <w:pStyle w:val="BodyText2"/>
        <w:framePr w:w="8323" w:h="12465" w:hRule="exact" w:wrap="none" w:vAnchor="page" w:hAnchor="page" w:x="1681" w:y="991"/>
        <w:shd w:val="clear" w:color="auto" w:fill="auto"/>
        <w:spacing w:before="0" w:line="312" w:lineRule="exact"/>
        <w:ind w:left="20" w:right="1040" w:firstLine="420"/>
        <w:jc w:val="left"/>
        <w:rPr>
          <w:sz w:val="26"/>
          <w:szCs w:val="26"/>
        </w:rPr>
      </w:pPr>
      <w:r w:rsidRPr="00DA0B63">
        <w:rPr>
          <w:sz w:val="26"/>
          <w:szCs w:val="26"/>
        </w:rPr>
        <w:t>Căn cứ Nghị định số 16/2005/NĐ-CP ngày 07/2/2005 của Chính phủ về quản lý dự án đầu tư xây dựng công trình;</w:t>
      </w:r>
    </w:p>
    <w:p w:rsidR="00DA0B63" w:rsidRPr="00DA0B63" w:rsidRDefault="00DA0B63" w:rsidP="00DA0B63">
      <w:pPr>
        <w:pStyle w:val="BodyText2"/>
        <w:framePr w:w="8323" w:h="12465" w:hRule="exact" w:wrap="none" w:vAnchor="page" w:hAnchor="page" w:x="1681" w:y="991"/>
        <w:shd w:val="clear" w:color="auto" w:fill="auto"/>
        <w:tabs>
          <w:tab w:val="left" w:leader="dot" w:pos="1376"/>
        </w:tabs>
        <w:spacing w:before="0"/>
        <w:ind w:left="440" w:firstLine="0"/>
        <w:jc w:val="both"/>
        <w:rPr>
          <w:sz w:val="26"/>
          <w:szCs w:val="26"/>
        </w:rPr>
      </w:pPr>
      <w:r w:rsidRPr="00DA0B63">
        <w:rPr>
          <w:sz w:val="26"/>
          <w:szCs w:val="26"/>
        </w:rPr>
        <w:t>Căn cứ</w:t>
      </w:r>
      <w:r w:rsidRPr="00DA0B63">
        <w:rPr>
          <w:sz w:val="26"/>
          <w:szCs w:val="26"/>
        </w:rPr>
        <w:tab/>
        <w:t>(các văn bản quy phạm pháp luật hướng dẫn Luật xây dựng)</w:t>
      </w:r>
    </w:p>
    <w:p w:rsidR="00DA0B63" w:rsidRPr="00DA0B63" w:rsidRDefault="00DA0B63" w:rsidP="00DA0B63">
      <w:pPr>
        <w:pStyle w:val="BodyText2"/>
        <w:framePr w:w="8323" w:h="12465" w:hRule="exact" w:wrap="none" w:vAnchor="page" w:hAnchor="page" w:x="1681" w:y="991"/>
        <w:shd w:val="clear" w:color="auto" w:fill="auto"/>
        <w:tabs>
          <w:tab w:val="left" w:leader="dot" w:pos="6565"/>
        </w:tabs>
        <w:spacing w:before="0"/>
        <w:ind w:left="440" w:firstLine="0"/>
        <w:jc w:val="both"/>
        <w:rPr>
          <w:sz w:val="26"/>
          <w:szCs w:val="26"/>
        </w:rPr>
      </w:pPr>
      <w:r w:rsidRPr="00DA0B63">
        <w:rPr>
          <w:sz w:val="26"/>
          <w:szCs w:val="26"/>
        </w:rPr>
        <w:t>Theo văn bản (quyết định, phê duyệt, đề nghị ) hoặc sự thỏa thuận của</w:t>
      </w:r>
      <w:r w:rsidRPr="00DA0B63">
        <w:rPr>
          <w:sz w:val="26"/>
          <w:szCs w:val="26"/>
        </w:rPr>
        <w:tab/>
      </w:r>
    </w:p>
    <w:p w:rsidR="00DA0B63" w:rsidRPr="00DA0B63" w:rsidRDefault="00DA0B63" w:rsidP="00DA0B63">
      <w:pPr>
        <w:pStyle w:val="BodyText2"/>
        <w:framePr w:w="8323" w:h="12465" w:hRule="exact" w:wrap="none" w:vAnchor="page" w:hAnchor="page" w:x="1681" w:y="991"/>
        <w:shd w:val="clear" w:color="auto" w:fill="auto"/>
        <w:tabs>
          <w:tab w:val="right" w:pos="6752"/>
        </w:tabs>
        <w:spacing w:before="0"/>
        <w:ind w:left="440" w:firstLine="0"/>
        <w:jc w:val="both"/>
        <w:rPr>
          <w:sz w:val="26"/>
          <w:szCs w:val="26"/>
        </w:rPr>
      </w:pPr>
      <w:r w:rsidRPr="00DA0B63">
        <w:rPr>
          <w:sz w:val="26"/>
          <w:szCs w:val="26"/>
        </w:rPr>
        <w:t>Hôm nay, ngày</w:t>
      </w:r>
      <w:r w:rsidRPr="00DA0B63">
        <w:rPr>
          <w:sz w:val="26"/>
          <w:szCs w:val="26"/>
        </w:rPr>
        <w:tab/>
        <w:t>tháng năm tại chúng tôi gồm các bên dưới đây:</w:t>
      </w:r>
    </w:p>
    <w:p w:rsidR="00DA0B63" w:rsidRPr="00DA0B63" w:rsidRDefault="00DA0B63" w:rsidP="00DA0B63">
      <w:pPr>
        <w:pStyle w:val="Bodytext21"/>
        <w:framePr w:w="8323" w:h="12465" w:hRule="exact" w:wrap="none" w:vAnchor="page" w:hAnchor="page" w:x="1681" w:y="991"/>
        <w:numPr>
          <w:ilvl w:val="0"/>
          <w:numId w:val="1"/>
        </w:numPr>
        <w:shd w:val="clear" w:color="auto" w:fill="auto"/>
        <w:tabs>
          <w:tab w:val="left" w:pos="647"/>
        </w:tabs>
        <w:spacing w:line="360" w:lineRule="exact"/>
        <w:ind w:left="440"/>
        <w:jc w:val="both"/>
        <w:rPr>
          <w:sz w:val="26"/>
          <w:szCs w:val="26"/>
        </w:rPr>
      </w:pPr>
      <w:r w:rsidRPr="00DA0B63">
        <w:rPr>
          <w:sz w:val="26"/>
          <w:szCs w:val="26"/>
        </w:rPr>
        <w:t>Các bên ký họp đồng:</w:t>
      </w:r>
    </w:p>
    <w:p w:rsidR="00DA0B63" w:rsidRPr="00DA0B63" w:rsidRDefault="00DA0B63" w:rsidP="00DA0B63">
      <w:pPr>
        <w:pStyle w:val="Bodytext21"/>
        <w:framePr w:w="8323" w:h="12465" w:hRule="exact" w:wrap="none" w:vAnchor="page" w:hAnchor="page" w:x="1681" w:y="991"/>
        <w:numPr>
          <w:ilvl w:val="0"/>
          <w:numId w:val="2"/>
        </w:numPr>
        <w:shd w:val="clear" w:color="auto" w:fill="auto"/>
        <w:tabs>
          <w:tab w:val="left" w:pos="588"/>
          <w:tab w:val="left" w:leader="dot" w:pos="8313"/>
        </w:tabs>
        <w:spacing w:line="360" w:lineRule="exact"/>
        <w:ind w:left="440"/>
        <w:jc w:val="both"/>
        <w:rPr>
          <w:sz w:val="26"/>
          <w:szCs w:val="26"/>
        </w:rPr>
      </w:pPr>
      <w:r w:rsidRPr="00DA0B63">
        <w:rPr>
          <w:sz w:val="26"/>
          <w:szCs w:val="26"/>
        </w:rPr>
        <w:t xml:space="preserve">Bên Giao thầu (gọi tắt là bên A): </w:t>
      </w:r>
      <w:r w:rsidRPr="00DA0B63">
        <w:rPr>
          <w:sz w:val="26"/>
          <w:szCs w:val="26"/>
        </w:rPr>
        <w:tab/>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 w:val="left" w:leader="dot" w:pos="8313"/>
        </w:tabs>
        <w:spacing w:before="0"/>
        <w:ind w:left="440" w:firstLine="0"/>
        <w:jc w:val="both"/>
        <w:rPr>
          <w:sz w:val="26"/>
          <w:szCs w:val="26"/>
        </w:rPr>
      </w:pPr>
      <w:r w:rsidRPr="00DA0B63">
        <w:rPr>
          <w:sz w:val="26"/>
          <w:szCs w:val="26"/>
        </w:rPr>
        <w:t>Tên đơn vị:</w:t>
      </w:r>
      <w:r w:rsidRPr="00DA0B63">
        <w:rPr>
          <w:sz w:val="26"/>
          <w:szCs w:val="26"/>
        </w:rPr>
        <w:tab/>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 w:val="left" w:leader="dot" w:pos="8313"/>
        </w:tabs>
        <w:spacing w:before="0"/>
        <w:ind w:left="440" w:firstLine="0"/>
        <w:jc w:val="both"/>
        <w:rPr>
          <w:sz w:val="26"/>
          <w:szCs w:val="26"/>
        </w:rPr>
      </w:pPr>
      <w:r w:rsidRPr="00DA0B63">
        <w:rPr>
          <w:sz w:val="26"/>
          <w:szCs w:val="26"/>
        </w:rPr>
        <w:t>Địa chỉ trụ sở chính:</w:t>
      </w:r>
      <w:r w:rsidRPr="00DA0B63">
        <w:rPr>
          <w:sz w:val="26"/>
          <w:szCs w:val="26"/>
        </w:rPr>
        <w:tab/>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 w:val="left" w:leader="dot" w:pos="5937"/>
        </w:tabs>
        <w:spacing w:before="0" w:after="44" w:line="190" w:lineRule="exact"/>
        <w:ind w:left="440" w:firstLine="0"/>
        <w:jc w:val="both"/>
        <w:rPr>
          <w:sz w:val="26"/>
          <w:szCs w:val="26"/>
        </w:rPr>
      </w:pPr>
      <w:r w:rsidRPr="00DA0B63">
        <w:rPr>
          <w:sz w:val="26"/>
          <w:szCs w:val="26"/>
        </w:rPr>
        <w:t>Họ tên, chức vụ người đại diện (hoặc người được ủy quyền ):</w:t>
      </w:r>
      <w:r w:rsidRPr="00DA0B63">
        <w:rPr>
          <w:sz w:val="26"/>
          <w:szCs w:val="26"/>
        </w:rPr>
        <w:tab/>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leader="dot" w:pos="3502"/>
          <w:tab w:val="left" w:leader="dot" w:pos="5937"/>
        </w:tabs>
        <w:spacing w:before="0" w:line="350" w:lineRule="exact"/>
        <w:ind w:left="440" w:firstLine="0"/>
        <w:jc w:val="both"/>
        <w:rPr>
          <w:sz w:val="26"/>
          <w:szCs w:val="26"/>
        </w:rPr>
      </w:pPr>
      <w:r w:rsidRPr="00DA0B63">
        <w:rPr>
          <w:sz w:val="26"/>
          <w:szCs w:val="26"/>
        </w:rPr>
        <w:t xml:space="preserve"> Điện thoại:</w:t>
      </w:r>
      <w:r w:rsidRPr="00DA0B63">
        <w:rPr>
          <w:sz w:val="26"/>
          <w:szCs w:val="26"/>
        </w:rPr>
        <w:tab/>
        <w:t>; Fax:</w:t>
      </w:r>
      <w:r w:rsidRPr="00DA0B63">
        <w:rPr>
          <w:sz w:val="26"/>
          <w:szCs w:val="26"/>
        </w:rPr>
        <w:tab/>
        <w:t>; Email:.... ( nếu</w:t>
      </w:r>
    </w:p>
    <w:p w:rsidR="00DA0B63" w:rsidRPr="00DA0B63" w:rsidRDefault="00DA0B63" w:rsidP="00DA0B63">
      <w:pPr>
        <w:pStyle w:val="BodyText2"/>
        <w:framePr w:w="8323" w:h="12465" w:hRule="exact" w:wrap="none" w:vAnchor="page" w:hAnchor="page" w:x="1681" w:y="991"/>
        <w:shd w:val="clear" w:color="auto" w:fill="auto"/>
        <w:spacing w:before="0" w:line="350" w:lineRule="exact"/>
        <w:ind w:left="440"/>
        <w:jc w:val="left"/>
        <w:rPr>
          <w:sz w:val="26"/>
          <w:szCs w:val="26"/>
        </w:rPr>
      </w:pPr>
      <w:r w:rsidRPr="00DA0B63">
        <w:rPr>
          <w:sz w:val="26"/>
          <w:szCs w:val="26"/>
        </w:rPr>
        <w:t>có )</w:t>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s>
        <w:spacing w:before="0" w:line="350" w:lineRule="exact"/>
        <w:ind w:left="440" w:firstLine="0"/>
        <w:jc w:val="both"/>
        <w:rPr>
          <w:sz w:val="26"/>
          <w:szCs w:val="26"/>
        </w:rPr>
      </w:pPr>
      <w:r w:rsidRPr="00DA0B63">
        <w:rPr>
          <w:sz w:val="26"/>
          <w:szCs w:val="26"/>
        </w:rPr>
        <w:t>Số hiệu tài khoản giao dịch tại kho bạc hoặc tại tổ chức tín dụng của đơn vị:....</w:t>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 w:val="left" w:leader="dot" w:pos="8313"/>
        </w:tabs>
        <w:spacing w:before="0" w:line="350" w:lineRule="exact"/>
        <w:ind w:left="440" w:firstLine="0"/>
        <w:jc w:val="both"/>
        <w:rPr>
          <w:sz w:val="26"/>
          <w:szCs w:val="26"/>
        </w:rPr>
      </w:pPr>
      <w:r w:rsidRPr="00DA0B63">
        <w:rPr>
          <w:sz w:val="26"/>
          <w:szCs w:val="26"/>
        </w:rPr>
        <w:t>Mã số thuế:</w:t>
      </w:r>
      <w:r w:rsidRPr="00DA0B63">
        <w:rPr>
          <w:rStyle w:val="Bodytext4pt"/>
          <w:sz w:val="26"/>
          <w:szCs w:val="26"/>
        </w:rPr>
        <w:tab/>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 w:val="right" w:pos="3766"/>
          <w:tab w:val="left" w:pos="3771"/>
        </w:tabs>
        <w:spacing w:before="0" w:line="317" w:lineRule="exact"/>
        <w:ind w:left="440" w:firstLine="0"/>
        <w:jc w:val="both"/>
        <w:rPr>
          <w:sz w:val="26"/>
          <w:szCs w:val="26"/>
        </w:rPr>
      </w:pPr>
      <w:r w:rsidRPr="00DA0B63">
        <w:rPr>
          <w:sz w:val="26"/>
          <w:szCs w:val="26"/>
        </w:rPr>
        <w:t>Thành lập theo quyết định số:</w:t>
      </w:r>
      <w:r w:rsidRPr="00DA0B63">
        <w:rPr>
          <w:sz w:val="26"/>
          <w:szCs w:val="26"/>
        </w:rPr>
        <w:tab/>
        <w:t>hoặc</w:t>
      </w:r>
      <w:r w:rsidRPr="00DA0B63">
        <w:rPr>
          <w:sz w:val="26"/>
          <w:szCs w:val="26"/>
        </w:rPr>
        <w:tab/>
        <w:t>đăng ký kinh doanh cấp ngày.... tháng ....</w:t>
      </w:r>
    </w:p>
    <w:p w:rsidR="00DA0B63" w:rsidRPr="00DA0B63" w:rsidRDefault="00DA0B63" w:rsidP="00DA0B63">
      <w:pPr>
        <w:pStyle w:val="BodyText2"/>
        <w:framePr w:w="8323" w:h="12465" w:hRule="exact" w:wrap="none" w:vAnchor="page" w:hAnchor="page" w:x="1681" w:y="991"/>
        <w:shd w:val="clear" w:color="auto" w:fill="auto"/>
        <w:spacing w:before="0" w:line="317" w:lineRule="exact"/>
        <w:ind w:left="440"/>
        <w:jc w:val="left"/>
        <w:rPr>
          <w:sz w:val="26"/>
          <w:szCs w:val="26"/>
        </w:rPr>
      </w:pPr>
      <w:r w:rsidRPr="00DA0B63">
        <w:rPr>
          <w:sz w:val="26"/>
          <w:szCs w:val="26"/>
        </w:rPr>
        <w:t>năm....</w:t>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right" w:leader="dot" w:pos="8346"/>
        </w:tabs>
        <w:spacing w:before="0" w:line="355" w:lineRule="exact"/>
        <w:ind w:left="440" w:firstLine="0"/>
        <w:jc w:val="both"/>
        <w:rPr>
          <w:sz w:val="26"/>
          <w:szCs w:val="26"/>
        </w:rPr>
      </w:pPr>
      <w:r w:rsidRPr="00DA0B63">
        <w:rPr>
          <w:sz w:val="26"/>
          <w:szCs w:val="26"/>
        </w:rPr>
        <w:t xml:space="preserve"> Theo văn bản ủy quyền số</w:t>
      </w:r>
      <w:r w:rsidRPr="00DA0B63">
        <w:rPr>
          <w:sz w:val="26"/>
          <w:szCs w:val="26"/>
        </w:rPr>
        <w:tab/>
        <w:t>(nếu có)</w:t>
      </w:r>
    </w:p>
    <w:p w:rsidR="00DA0B63" w:rsidRPr="00DA0B63" w:rsidRDefault="00DA0B63" w:rsidP="00DA0B63">
      <w:pPr>
        <w:pStyle w:val="Bodytext21"/>
        <w:framePr w:w="8323" w:h="12465" w:hRule="exact" w:wrap="none" w:vAnchor="page" w:hAnchor="page" w:x="1681" w:y="991"/>
        <w:numPr>
          <w:ilvl w:val="0"/>
          <w:numId w:val="2"/>
        </w:numPr>
        <w:shd w:val="clear" w:color="auto" w:fill="auto"/>
        <w:tabs>
          <w:tab w:val="left" w:pos="589"/>
          <w:tab w:val="left" w:leader="dot" w:pos="8313"/>
        </w:tabs>
        <w:spacing w:line="355" w:lineRule="exact"/>
        <w:ind w:left="440"/>
        <w:jc w:val="both"/>
        <w:rPr>
          <w:sz w:val="26"/>
          <w:szCs w:val="26"/>
        </w:rPr>
      </w:pPr>
      <w:r w:rsidRPr="00DA0B63">
        <w:rPr>
          <w:sz w:val="26"/>
          <w:szCs w:val="26"/>
        </w:rPr>
        <w:t xml:space="preserve">Bên nhận thầu (gọi tắt là bên B): </w:t>
      </w:r>
      <w:r w:rsidRPr="00DA0B63">
        <w:rPr>
          <w:sz w:val="26"/>
          <w:szCs w:val="26"/>
        </w:rPr>
        <w:tab/>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 w:val="left" w:leader="dot" w:pos="8313"/>
        </w:tabs>
        <w:spacing w:before="0" w:line="355" w:lineRule="exact"/>
        <w:ind w:left="440" w:firstLine="0"/>
        <w:jc w:val="both"/>
        <w:rPr>
          <w:sz w:val="26"/>
          <w:szCs w:val="26"/>
        </w:rPr>
      </w:pPr>
      <w:r w:rsidRPr="00DA0B63">
        <w:rPr>
          <w:sz w:val="26"/>
          <w:szCs w:val="26"/>
        </w:rPr>
        <w:t>Tên đom vị:</w:t>
      </w:r>
      <w:r w:rsidRPr="00DA0B63">
        <w:rPr>
          <w:sz w:val="26"/>
          <w:szCs w:val="26"/>
        </w:rPr>
        <w:tab/>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 w:val="left" w:leader="dot" w:pos="8313"/>
        </w:tabs>
        <w:spacing w:before="0" w:line="355" w:lineRule="exact"/>
        <w:ind w:left="440" w:firstLine="0"/>
        <w:jc w:val="both"/>
        <w:rPr>
          <w:sz w:val="26"/>
          <w:szCs w:val="26"/>
        </w:rPr>
      </w:pPr>
      <w:r w:rsidRPr="00DA0B63">
        <w:rPr>
          <w:sz w:val="26"/>
          <w:szCs w:val="26"/>
        </w:rPr>
        <w:t>Địa chỉ trụ sở chính:</w:t>
      </w:r>
      <w:r w:rsidRPr="00DA0B63">
        <w:rPr>
          <w:sz w:val="26"/>
          <w:szCs w:val="26"/>
        </w:rPr>
        <w:tab/>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 w:val="left" w:leader="dot" w:pos="8313"/>
        </w:tabs>
        <w:spacing w:before="0" w:line="355" w:lineRule="exact"/>
        <w:ind w:left="440" w:firstLine="0"/>
        <w:jc w:val="both"/>
        <w:rPr>
          <w:sz w:val="26"/>
          <w:szCs w:val="26"/>
        </w:rPr>
      </w:pPr>
      <w:r w:rsidRPr="00DA0B63">
        <w:rPr>
          <w:sz w:val="26"/>
          <w:szCs w:val="26"/>
        </w:rPr>
        <w:t>Họ tên, chức vụ người đại diện (hoặc người được ủy quyền ):</w:t>
      </w:r>
      <w:r w:rsidRPr="00DA0B63">
        <w:rPr>
          <w:sz w:val="26"/>
          <w:szCs w:val="26"/>
        </w:rPr>
        <w:tab/>
      </w:r>
    </w:p>
    <w:p w:rsidR="00DA0B63" w:rsidRPr="00DA0B63" w:rsidRDefault="00DA0B63" w:rsidP="00DA0B63">
      <w:pPr>
        <w:pStyle w:val="BodyText2"/>
        <w:framePr w:w="8323" w:h="12465" w:hRule="exact" w:wrap="none" w:vAnchor="page" w:hAnchor="page" w:x="1681" w:y="991"/>
        <w:shd w:val="clear" w:color="auto" w:fill="auto"/>
        <w:tabs>
          <w:tab w:val="left" w:leader="dot" w:pos="3749"/>
          <w:tab w:val="left" w:leader="dot" w:pos="5937"/>
        </w:tabs>
        <w:spacing w:before="0" w:line="355" w:lineRule="exact"/>
        <w:ind w:left="440" w:firstLine="0"/>
        <w:jc w:val="both"/>
        <w:rPr>
          <w:sz w:val="26"/>
          <w:szCs w:val="26"/>
        </w:rPr>
      </w:pPr>
      <w:r w:rsidRPr="00DA0B63">
        <w:rPr>
          <w:sz w:val="26"/>
          <w:szCs w:val="26"/>
        </w:rPr>
        <w:t>-Điệnthoại:</w:t>
      </w:r>
      <w:r w:rsidRPr="00DA0B63">
        <w:rPr>
          <w:sz w:val="26"/>
          <w:szCs w:val="26"/>
        </w:rPr>
        <w:tab/>
        <w:t>; Fax:</w:t>
      </w:r>
      <w:r w:rsidRPr="00DA0B63">
        <w:rPr>
          <w:sz w:val="26"/>
          <w:szCs w:val="26"/>
        </w:rPr>
        <w:tab/>
        <w:t>; Email:.... ( nếu</w:t>
      </w:r>
    </w:p>
    <w:p w:rsidR="00DA0B63" w:rsidRPr="00DA0B63" w:rsidRDefault="00DA0B63" w:rsidP="00DA0B63">
      <w:pPr>
        <w:pStyle w:val="BodyText2"/>
        <w:framePr w:w="8323" w:h="12465" w:hRule="exact" w:wrap="none" w:vAnchor="page" w:hAnchor="page" w:x="1681" w:y="991"/>
        <w:shd w:val="clear" w:color="auto" w:fill="auto"/>
        <w:spacing w:before="0" w:line="355" w:lineRule="exact"/>
        <w:ind w:left="440"/>
        <w:jc w:val="left"/>
        <w:rPr>
          <w:sz w:val="26"/>
          <w:szCs w:val="26"/>
        </w:rPr>
      </w:pPr>
      <w:r w:rsidRPr="00DA0B63">
        <w:rPr>
          <w:sz w:val="26"/>
          <w:szCs w:val="26"/>
        </w:rPr>
        <w:t>có )</w:t>
      </w:r>
    </w:p>
    <w:p w:rsidR="00DA0B63" w:rsidRPr="00DA0B63" w:rsidRDefault="00DA0B63" w:rsidP="00DA0B63">
      <w:pPr>
        <w:pStyle w:val="BodyText2"/>
        <w:framePr w:w="8323" w:h="12465" w:hRule="exact" w:wrap="none" w:vAnchor="page" w:hAnchor="page" w:x="1681" w:y="991"/>
        <w:numPr>
          <w:ilvl w:val="0"/>
          <w:numId w:val="3"/>
        </w:numPr>
        <w:shd w:val="clear" w:color="auto" w:fill="auto"/>
        <w:tabs>
          <w:tab w:val="left" w:pos="588"/>
        </w:tabs>
        <w:spacing w:before="0" w:line="355" w:lineRule="exact"/>
        <w:ind w:left="440" w:firstLine="0"/>
        <w:jc w:val="both"/>
        <w:rPr>
          <w:sz w:val="26"/>
          <w:szCs w:val="26"/>
        </w:rPr>
      </w:pPr>
      <w:r w:rsidRPr="00DA0B63">
        <w:rPr>
          <w:sz w:val="26"/>
          <w:szCs w:val="26"/>
        </w:rPr>
        <w:t>Số hiệu tài khoản giao dịch tại tại kho bạc hoặc tại tổ chức tín dụng của đơn vị:</w:t>
      </w: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rPr>
          <w:rFonts w:ascii="Times New Roman" w:hAnsi="Times New Roman" w:cs="Times New Roman"/>
          <w:sz w:val="26"/>
          <w:szCs w:val="26"/>
        </w:rPr>
      </w:pPr>
    </w:p>
    <w:p w:rsidR="00DA0B63" w:rsidRPr="00DA0B63" w:rsidRDefault="00DA0B63" w:rsidP="00DA0B63">
      <w:pPr>
        <w:jc w:val="center"/>
        <w:rPr>
          <w:rFonts w:ascii="Times New Roman" w:hAnsi="Times New Roman" w:cs="Times New Roman"/>
          <w:sz w:val="26"/>
          <w:szCs w:val="26"/>
        </w:rPr>
      </w:pPr>
    </w:p>
    <w:p w:rsidR="00BC06A8" w:rsidRPr="00DA0B63" w:rsidRDefault="00DA0B63" w:rsidP="00DA0B63">
      <w:pPr>
        <w:tabs>
          <w:tab w:val="center" w:pos="6120"/>
        </w:tabs>
        <w:rPr>
          <w:rFonts w:ascii="Times New Roman" w:hAnsi="Times New Roman" w:cs="Times New Roman"/>
          <w:sz w:val="26"/>
          <w:szCs w:val="26"/>
        </w:rPr>
        <w:sectPr w:rsidR="00BC06A8" w:rsidRPr="00DA0B63">
          <w:pgSz w:w="12240" w:h="15840"/>
          <w:pgMar w:top="0" w:right="0" w:bottom="0" w:left="0" w:header="0" w:footer="3" w:gutter="0"/>
          <w:cols w:space="720"/>
          <w:noEndnote/>
          <w:docGrid w:linePitch="360"/>
        </w:sectPr>
      </w:pPr>
      <w:r w:rsidRPr="00DA0B63">
        <w:rPr>
          <w:rFonts w:ascii="Times New Roman" w:hAnsi="Times New Roman" w:cs="Times New Roman"/>
          <w:sz w:val="26"/>
          <w:szCs w:val="26"/>
        </w:rPr>
        <w:tab/>
      </w:r>
    </w:p>
    <w:p w:rsidR="00BC06A8" w:rsidRPr="00DA0B63" w:rsidRDefault="00877E60">
      <w:pPr>
        <w:pStyle w:val="BodyText2"/>
        <w:framePr w:w="7574" w:h="12815" w:hRule="exact" w:wrap="none" w:vAnchor="page" w:hAnchor="page" w:x="2043" w:y="1488"/>
        <w:numPr>
          <w:ilvl w:val="0"/>
          <w:numId w:val="3"/>
        </w:numPr>
        <w:shd w:val="clear" w:color="auto" w:fill="auto"/>
        <w:tabs>
          <w:tab w:val="left" w:pos="559"/>
          <w:tab w:val="right" w:pos="3766"/>
          <w:tab w:val="left" w:pos="3814"/>
        </w:tabs>
        <w:spacing w:before="0" w:line="322" w:lineRule="exact"/>
        <w:ind w:right="225" w:firstLine="440"/>
        <w:jc w:val="both"/>
        <w:rPr>
          <w:sz w:val="26"/>
          <w:szCs w:val="26"/>
        </w:rPr>
      </w:pPr>
      <w:r w:rsidRPr="00DA0B63">
        <w:rPr>
          <w:sz w:val="26"/>
          <w:szCs w:val="26"/>
        </w:rPr>
        <w:lastRenderedPageBreak/>
        <w:t>Thành lập theo quyết định số:</w:t>
      </w:r>
      <w:r w:rsidRPr="00DA0B63">
        <w:rPr>
          <w:sz w:val="26"/>
          <w:szCs w:val="26"/>
        </w:rPr>
        <w:tab/>
        <w:t>hoặc</w:t>
      </w:r>
      <w:r w:rsidRPr="00DA0B63">
        <w:rPr>
          <w:sz w:val="26"/>
          <w:szCs w:val="26"/>
        </w:rPr>
        <w:tab/>
        <w:t>đăng ký kinh doanh cấp ngày.... tháng ....</w:t>
      </w:r>
    </w:p>
    <w:p w:rsidR="00BC06A8" w:rsidRPr="00DA0B63" w:rsidRDefault="00877E60">
      <w:pPr>
        <w:pStyle w:val="BodyText2"/>
        <w:framePr w:w="7574" w:h="12815" w:hRule="exact" w:wrap="none" w:vAnchor="page" w:hAnchor="page" w:x="2043" w:y="1488"/>
        <w:shd w:val="clear" w:color="auto" w:fill="auto"/>
        <w:spacing w:before="0" w:line="322" w:lineRule="exact"/>
        <w:ind w:firstLine="0"/>
        <w:jc w:val="left"/>
        <w:rPr>
          <w:sz w:val="26"/>
          <w:szCs w:val="26"/>
        </w:rPr>
      </w:pPr>
      <w:r w:rsidRPr="00DA0B63">
        <w:rPr>
          <w:sz w:val="26"/>
          <w:szCs w:val="26"/>
        </w:rPr>
        <w:t>năm....</w:t>
      </w:r>
    </w:p>
    <w:p w:rsidR="00BC06A8" w:rsidRPr="00DA0B63" w:rsidRDefault="00877E60">
      <w:pPr>
        <w:pStyle w:val="BodyText2"/>
        <w:framePr w:w="7574" w:h="12815" w:hRule="exact" w:wrap="none" w:vAnchor="page" w:hAnchor="page" w:x="2043" w:y="1488"/>
        <w:numPr>
          <w:ilvl w:val="0"/>
          <w:numId w:val="3"/>
        </w:numPr>
        <w:shd w:val="clear" w:color="auto" w:fill="auto"/>
        <w:tabs>
          <w:tab w:val="left" w:pos="559"/>
          <w:tab w:val="left" w:leader="dot" w:pos="7338"/>
        </w:tabs>
        <w:spacing w:before="0" w:after="117" w:line="190" w:lineRule="exact"/>
        <w:ind w:right="225" w:firstLine="440"/>
        <w:jc w:val="both"/>
        <w:rPr>
          <w:sz w:val="26"/>
          <w:szCs w:val="26"/>
        </w:rPr>
      </w:pPr>
      <w:r w:rsidRPr="00DA0B63">
        <w:rPr>
          <w:sz w:val="26"/>
          <w:szCs w:val="26"/>
        </w:rPr>
        <w:t>Theo văn bản ủy quyền số</w:t>
      </w:r>
      <w:r w:rsidRPr="00DA0B63">
        <w:rPr>
          <w:sz w:val="26"/>
          <w:szCs w:val="26"/>
        </w:rPr>
        <w:tab/>
      </w:r>
    </w:p>
    <w:p w:rsidR="00BC06A8" w:rsidRPr="00DA0B63" w:rsidRDefault="00877E60">
      <w:pPr>
        <w:pStyle w:val="BodyText2"/>
        <w:framePr w:w="7574" w:h="12815" w:hRule="exact" w:wrap="none" w:vAnchor="page" w:hAnchor="page" w:x="2043" w:y="1488"/>
        <w:numPr>
          <w:ilvl w:val="0"/>
          <w:numId w:val="3"/>
        </w:numPr>
        <w:shd w:val="clear" w:color="auto" w:fill="auto"/>
        <w:tabs>
          <w:tab w:val="left" w:pos="559"/>
        </w:tabs>
        <w:spacing w:before="0" w:line="190" w:lineRule="exact"/>
        <w:ind w:right="225" w:firstLine="440"/>
        <w:jc w:val="both"/>
        <w:rPr>
          <w:sz w:val="26"/>
          <w:szCs w:val="26"/>
        </w:rPr>
      </w:pPr>
      <w:r w:rsidRPr="00DA0B63">
        <w:rPr>
          <w:sz w:val="26"/>
          <w:szCs w:val="26"/>
        </w:rPr>
        <w:t>Chứng chỉ năng lực hành nghề số:... do... cấp ngày... tháng... năm...</w:t>
      </w:r>
    </w:p>
    <w:p w:rsidR="00BC06A8" w:rsidRPr="00DA0B63" w:rsidRDefault="00877E60">
      <w:pPr>
        <w:pStyle w:val="Bodytext21"/>
        <w:framePr w:w="7574" w:h="12815" w:hRule="exact" w:wrap="none" w:vAnchor="page" w:hAnchor="page" w:x="2043" w:y="1488"/>
        <w:shd w:val="clear" w:color="auto" w:fill="auto"/>
        <w:spacing w:after="107" w:line="200" w:lineRule="exact"/>
        <w:ind w:right="225" w:firstLine="440"/>
        <w:jc w:val="both"/>
        <w:rPr>
          <w:sz w:val="26"/>
          <w:szCs w:val="26"/>
        </w:rPr>
      </w:pPr>
      <w:r w:rsidRPr="00DA0B63">
        <w:rPr>
          <w:sz w:val="26"/>
          <w:szCs w:val="26"/>
        </w:rPr>
        <w:t xml:space="preserve">Hai </w:t>
      </w:r>
      <w:r w:rsidRPr="00DA0B63">
        <w:rPr>
          <w:sz w:val="26"/>
          <w:szCs w:val="26"/>
        </w:rPr>
        <w:t>bên thõa thuận ký kết họp đồng xây dựng với những điều khoản sau:</w:t>
      </w:r>
    </w:p>
    <w:p w:rsidR="00BC06A8" w:rsidRPr="00DA0B63" w:rsidRDefault="00877E60">
      <w:pPr>
        <w:pStyle w:val="Bodytext21"/>
        <w:framePr w:w="7574" w:h="12815" w:hRule="exact" w:wrap="none" w:vAnchor="page" w:hAnchor="page" w:x="2043" w:y="1488"/>
        <w:shd w:val="clear" w:color="auto" w:fill="auto"/>
        <w:spacing w:after="14" w:line="200" w:lineRule="exact"/>
        <w:ind w:right="225" w:firstLine="440"/>
        <w:jc w:val="both"/>
        <w:rPr>
          <w:sz w:val="26"/>
          <w:szCs w:val="26"/>
        </w:rPr>
      </w:pPr>
      <w:r w:rsidRPr="00DA0B63">
        <w:rPr>
          <w:sz w:val="26"/>
          <w:szCs w:val="26"/>
        </w:rPr>
        <w:t>Điều 1. Nội dung công việc và sản phẩm của họp đồng</w:t>
      </w:r>
    </w:p>
    <w:p w:rsidR="00BC06A8" w:rsidRPr="00DA0B63" w:rsidRDefault="00877E60">
      <w:pPr>
        <w:pStyle w:val="BodyText2"/>
        <w:framePr w:w="7574" w:h="12815" w:hRule="exact" w:wrap="none" w:vAnchor="page" w:hAnchor="page" w:x="2043" w:y="1488"/>
        <w:shd w:val="clear" w:color="auto" w:fill="auto"/>
        <w:spacing w:before="0" w:line="317" w:lineRule="exact"/>
        <w:ind w:right="440" w:firstLine="440"/>
        <w:jc w:val="both"/>
        <w:rPr>
          <w:sz w:val="26"/>
          <w:szCs w:val="26"/>
        </w:rPr>
      </w:pPr>
      <w:r w:rsidRPr="00DA0B63">
        <w:rPr>
          <w:sz w:val="26"/>
          <w:szCs w:val="26"/>
        </w:rPr>
        <w:t>Bên A giao cho Bên B thực hiện thi công xây dựng, lắp đặt công trình theo đúng</w:t>
      </w:r>
      <w:r w:rsidRPr="00DA0B63">
        <w:rPr>
          <w:sz w:val="26"/>
          <w:szCs w:val="26"/>
        </w:rPr>
        <w:br/>
        <w:t>thiết kế được duyệt, được nghiệm thu bàn giao đưa vào sử dụ</w:t>
      </w:r>
      <w:r w:rsidRPr="00DA0B63">
        <w:rPr>
          <w:sz w:val="26"/>
          <w:szCs w:val="26"/>
        </w:rPr>
        <w:t>ng theo đúng quy định của</w:t>
      </w:r>
      <w:r w:rsidRPr="00DA0B63">
        <w:rPr>
          <w:sz w:val="26"/>
          <w:szCs w:val="26"/>
        </w:rPr>
        <w:br/>
        <w:t>pháp luật.</w:t>
      </w:r>
    </w:p>
    <w:p w:rsidR="00BC06A8" w:rsidRPr="00DA0B63" w:rsidRDefault="00877E60">
      <w:pPr>
        <w:pStyle w:val="Bodytext21"/>
        <w:framePr w:w="7574" w:h="12815" w:hRule="exact" w:wrap="none" w:vAnchor="page" w:hAnchor="page" w:x="2043" w:y="1488"/>
        <w:shd w:val="clear" w:color="auto" w:fill="auto"/>
        <w:spacing w:after="21" w:line="200" w:lineRule="exact"/>
        <w:ind w:right="225" w:firstLine="440"/>
        <w:jc w:val="both"/>
        <w:rPr>
          <w:sz w:val="26"/>
          <w:szCs w:val="26"/>
        </w:rPr>
      </w:pPr>
      <w:r w:rsidRPr="00DA0B63">
        <w:rPr>
          <w:sz w:val="26"/>
          <w:szCs w:val="26"/>
        </w:rPr>
        <w:t>Điều 2. Chất lưọng và các yêu cầu kỹ thuật</w:t>
      </w:r>
    </w:p>
    <w:p w:rsidR="00BC06A8" w:rsidRPr="00DA0B63" w:rsidRDefault="00877E60">
      <w:pPr>
        <w:pStyle w:val="BodyText2"/>
        <w:framePr w:w="7574" w:h="12815" w:hRule="exact" w:wrap="none" w:vAnchor="page" w:hAnchor="page" w:x="2043" w:y="1488"/>
        <w:shd w:val="clear" w:color="auto" w:fill="auto"/>
        <w:spacing w:before="0" w:line="307" w:lineRule="exact"/>
        <w:ind w:right="440" w:firstLine="440"/>
        <w:jc w:val="both"/>
        <w:rPr>
          <w:sz w:val="26"/>
          <w:szCs w:val="26"/>
        </w:rPr>
      </w:pPr>
      <w:r w:rsidRPr="00DA0B63">
        <w:rPr>
          <w:sz w:val="26"/>
          <w:szCs w:val="26"/>
        </w:rPr>
        <w:t>Phải thực hiện theo đúng thiết kế; bảo đảm sự bền vững và chính xác của các kết</w:t>
      </w:r>
      <w:r w:rsidRPr="00DA0B63">
        <w:rPr>
          <w:sz w:val="26"/>
          <w:szCs w:val="26"/>
        </w:rPr>
        <w:br/>
        <w:t>cấu xây dựng và thiết bị lắp đặt theo quy chuẩn, tiêu chuẩn xây dựng Việt Nam.</w:t>
      </w:r>
    </w:p>
    <w:p w:rsidR="00BC06A8" w:rsidRPr="00DA0B63" w:rsidRDefault="00877E60">
      <w:pPr>
        <w:pStyle w:val="Bodytext21"/>
        <w:framePr w:w="7574" w:h="12815" w:hRule="exact" w:wrap="none" w:vAnchor="page" w:hAnchor="page" w:x="2043" w:y="1488"/>
        <w:shd w:val="clear" w:color="auto" w:fill="auto"/>
        <w:spacing w:after="9" w:line="200" w:lineRule="exact"/>
        <w:ind w:right="225" w:firstLine="440"/>
        <w:jc w:val="both"/>
        <w:rPr>
          <w:sz w:val="26"/>
          <w:szCs w:val="26"/>
        </w:rPr>
      </w:pPr>
      <w:r w:rsidRPr="00DA0B63">
        <w:rPr>
          <w:sz w:val="26"/>
          <w:szCs w:val="26"/>
        </w:rPr>
        <w:t>Điều 3. Thòi gian</w:t>
      </w:r>
      <w:r w:rsidRPr="00DA0B63">
        <w:rPr>
          <w:sz w:val="26"/>
          <w:szCs w:val="26"/>
        </w:rPr>
        <w:t xml:space="preserve"> và tiến độ thực hiện</w:t>
      </w:r>
    </w:p>
    <w:p w:rsidR="00BC06A8" w:rsidRPr="00DA0B63" w:rsidRDefault="00877E60">
      <w:pPr>
        <w:pStyle w:val="BodyText2"/>
        <w:framePr w:w="7574" w:h="12815" w:hRule="exact" w:wrap="none" w:vAnchor="page" w:hAnchor="page" w:x="2043" w:y="1488"/>
        <w:shd w:val="clear" w:color="auto" w:fill="auto"/>
        <w:spacing w:before="0" w:line="317" w:lineRule="exact"/>
        <w:ind w:right="440" w:firstLine="440"/>
        <w:jc w:val="both"/>
        <w:rPr>
          <w:sz w:val="26"/>
          <w:szCs w:val="26"/>
        </w:rPr>
      </w:pPr>
      <w:r w:rsidRPr="00DA0B63">
        <w:rPr>
          <w:sz w:val="26"/>
          <w:szCs w:val="26"/>
        </w:rPr>
        <w:t>Hợp đồng phải ghi rõ thời gian bắt đầu, thời gian hoàn thành bàn giao sản phẩm</w:t>
      </w:r>
      <w:r w:rsidRPr="00DA0B63">
        <w:rPr>
          <w:sz w:val="26"/>
          <w:szCs w:val="26"/>
        </w:rPr>
        <w:br/>
        <w:t>của hợp đồng; tiến độ thực hiện từng hạng mục, từng công việc phải phù hợp với tổng</w:t>
      </w:r>
      <w:r w:rsidRPr="00DA0B63">
        <w:rPr>
          <w:sz w:val="26"/>
          <w:szCs w:val="26"/>
        </w:rPr>
        <w:br/>
        <w:t>tiến độ của dự án. Trường họp Bên giao thầu ký nhiều hợp đồng với Bên n</w:t>
      </w:r>
      <w:r w:rsidRPr="00DA0B63">
        <w:rPr>
          <w:sz w:val="26"/>
          <w:szCs w:val="26"/>
        </w:rPr>
        <w:t>hận thầu để</w:t>
      </w:r>
      <w:r w:rsidRPr="00DA0B63">
        <w:rPr>
          <w:sz w:val="26"/>
          <w:szCs w:val="26"/>
        </w:rPr>
        <w:br/>
        <w:t>thực hiện các công việc xây dựng thì tiến độ của các hợp đồng phải phối hợp để thực</w:t>
      </w:r>
      <w:r w:rsidRPr="00DA0B63">
        <w:rPr>
          <w:sz w:val="26"/>
          <w:szCs w:val="26"/>
        </w:rPr>
        <w:br/>
        <w:t>hiện được tổng tiến độ của dự án. Các bên của hợp đồng phải thiết lập phụ lục phần</w:t>
      </w:r>
      <w:r w:rsidRPr="00DA0B63">
        <w:rPr>
          <w:sz w:val="26"/>
          <w:szCs w:val="26"/>
        </w:rPr>
        <w:br/>
        <w:t>không tách rời của họp đồng để ghi rõ yêu cầu về tiến độ đối với từng loại cô</w:t>
      </w:r>
      <w:r w:rsidRPr="00DA0B63">
        <w:rPr>
          <w:sz w:val="26"/>
          <w:szCs w:val="26"/>
        </w:rPr>
        <w:t>ng việc</w:t>
      </w:r>
      <w:r w:rsidRPr="00DA0B63">
        <w:rPr>
          <w:sz w:val="26"/>
          <w:szCs w:val="26"/>
        </w:rPr>
        <w:br/>
        <w:t>phải thực hiện.</w:t>
      </w:r>
    </w:p>
    <w:p w:rsidR="00BC06A8" w:rsidRPr="00DA0B63" w:rsidRDefault="00877E60">
      <w:pPr>
        <w:pStyle w:val="Bodytext21"/>
        <w:framePr w:w="7574" w:h="12815" w:hRule="exact" w:wrap="none" w:vAnchor="page" w:hAnchor="page" w:x="2043" w:y="1488"/>
        <w:shd w:val="clear" w:color="auto" w:fill="auto"/>
        <w:spacing w:line="355" w:lineRule="exact"/>
        <w:ind w:right="225" w:firstLine="440"/>
        <w:jc w:val="both"/>
        <w:rPr>
          <w:sz w:val="26"/>
          <w:szCs w:val="26"/>
        </w:rPr>
      </w:pPr>
      <w:r w:rsidRPr="00DA0B63">
        <w:rPr>
          <w:sz w:val="26"/>
          <w:szCs w:val="26"/>
        </w:rPr>
        <w:t>Điều 4. Điều kiện nghiệm thu và bàn giao công trình xây dựng</w:t>
      </w:r>
    </w:p>
    <w:p w:rsidR="00BC06A8" w:rsidRPr="00DA0B63" w:rsidRDefault="00877E60">
      <w:pPr>
        <w:pStyle w:val="BodyText2"/>
        <w:framePr w:w="7574" w:h="12815" w:hRule="exact" w:wrap="none" w:vAnchor="page" w:hAnchor="page" w:x="2043" w:y="1488"/>
        <w:numPr>
          <w:ilvl w:val="0"/>
          <w:numId w:val="4"/>
        </w:numPr>
        <w:shd w:val="clear" w:color="auto" w:fill="auto"/>
        <w:tabs>
          <w:tab w:val="left" w:pos="810"/>
        </w:tabs>
        <w:spacing w:before="0" w:line="355" w:lineRule="exact"/>
        <w:ind w:right="225" w:firstLine="440"/>
        <w:jc w:val="both"/>
        <w:rPr>
          <w:sz w:val="26"/>
          <w:szCs w:val="26"/>
        </w:rPr>
      </w:pPr>
      <w:r w:rsidRPr="00DA0B63">
        <w:rPr>
          <w:sz w:val="26"/>
          <w:szCs w:val="26"/>
        </w:rPr>
        <w:t>Điều kiện nghiệm thu:</w:t>
      </w:r>
    </w:p>
    <w:p w:rsidR="00BC06A8" w:rsidRPr="00DA0B63" w:rsidRDefault="00877E60">
      <w:pPr>
        <w:pStyle w:val="BodyText2"/>
        <w:framePr w:w="7574" w:h="12815" w:hRule="exact" w:wrap="none" w:vAnchor="page" w:hAnchor="page" w:x="2043" w:y="1488"/>
        <w:shd w:val="clear" w:color="auto" w:fill="auto"/>
        <w:spacing w:before="0" w:line="355" w:lineRule="exact"/>
        <w:ind w:right="225" w:firstLine="440"/>
        <w:jc w:val="both"/>
        <w:rPr>
          <w:sz w:val="26"/>
          <w:szCs w:val="26"/>
        </w:rPr>
      </w:pPr>
      <w:r w:rsidRPr="00DA0B63">
        <w:rPr>
          <w:sz w:val="26"/>
          <w:szCs w:val="26"/>
        </w:rPr>
        <w:t>+ Tuân theo các quy định về quản lý chất lượng công trình;</w:t>
      </w:r>
    </w:p>
    <w:p w:rsidR="00BC06A8" w:rsidRPr="00DA0B63" w:rsidRDefault="00877E60">
      <w:pPr>
        <w:pStyle w:val="BodyText2"/>
        <w:framePr w:w="7574" w:h="12815" w:hRule="exact" w:wrap="none" w:vAnchor="page" w:hAnchor="page" w:x="2043" w:y="1488"/>
        <w:shd w:val="clear" w:color="auto" w:fill="auto"/>
        <w:spacing w:before="0" w:line="322" w:lineRule="exact"/>
        <w:ind w:right="440" w:firstLine="440"/>
        <w:jc w:val="both"/>
        <w:rPr>
          <w:sz w:val="26"/>
          <w:szCs w:val="26"/>
        </w:rPr>
      </w:pPr>
      <w:r w:rsidRPr="00DA0B63">
        <w:rPr>
          <w:sz w:val="26"/>
          <w:szCs w:val="26"/>
        </w:rPr>
        <w:t>+ Bên A sẽ thực hiện nghiệm thu từng công việc xây dựng; tùng bộ phận công</w:t>
      </w:r>
      <w:r w:rsidRPr="00DA0B63">
        <w:rPr>
          <w:sz w:val="26"/>
          <w:szCs w:val="26"/>
        </w:rPr>
        <w:br/>
        <w:t>trình xây dựng,</w:t>
      </w:r>
      <w:r w:rsidRPr="00DA0B63">
        <w:rPr>
          <w:sz w:val="26"/>
          <w:szCs w:val="26"/>
        </w:rPr>
        <w:t xml:space="preserve"> giai đoạn thi công xây dựng; từng hạng mục công trình xây dựng, công</w:t>
      </w:r>
      <w:r w:rsidRPr="00DA0B63">
        <w:rPr>
          <w:sz w:val="26"/>
          <w:szCs w:val="26"/>
        </w:rPr>
        <w:br/>
        <w:t>trình xây dựng đưa vào sử dụng. Đối với các bộ phận bị che khuất của công trình phải</w:t>
      </w:r>
      <w:r w:rsidRPr="00DA0B63">
        <w:rPr>
          <w:sz w:val="26"/>
          <w:szCs w:val="26"/>
        </w:rPr>
        <w:br/>
        <w:t>được nghiệm thu và vẽ bản vẽ hoàn công trước khi tiến hành các công việc tiếp theo;</w:t>
      </w:r>
    </w:p>
    <w:p w:rsidR="00BC06A8" w:rsidRPr="00DA0B63" w:rsidRDefault="00877E60">
      <w:pPr>
        <w:pStyle w:val="BodyText2"/>
        <w:framePr w:w="7574" w:h="12815" w:hRule="exact" w:wrap="none" w:vAnchor="page" w:hAnchor="page" w:x="2043" w:y="1488"/>
        <w:shd w:val="clear" w:color="auto" w:fill="auto"/>
        <w:spacing w:before="0" w:line="322" w:lineRule="exact"/>
        <w:ind w:right="440" w:firstLine="440"/>
        <w:jc w:val="both"/>
        <w:rPr>
          <w:sz w:val="26"/>
          <w:szCs w:val="26"/>
        </w:rPr>
      </w:pPr>
      <w:r w:rsidRPr="00DA0B63">
        <w:rPr>
          <w:sz w:val="26"/>
          <w:szCs w:val="26"/>
        </w:rPr>
        <w:t>+ Bên A chỉ nghiệ</w:t>
      </w:r>
      <w:r w:rsidRPr="00DA0B63">
        <w:rPr>
          <w:sz w:val="26"/>
          <w:szCs w:val="26"/>
        </w:rPr>
        <w:t>m thu khi đối tượng nghiệm thu đã hoàn thành và có đủ hồ sơ</w:t>
      </w:r>
      <w:r w:rsidRPr="00DA0B63">
        <w:rPr>
          <w:sz w:val="26"/>
          <w:szCs w:val="26"/>
        </w:rPr>
        <w:br/>
        <w:t>theo quy định;</w:t>
      </w:r>
    </w:p>
    <w:p w:rsidR="00BC06A8" w:rsidRPr="00DA0B63" w:rsidRDefault="00877E60">
      <w:pPr>
        <w:pStyle w:val="BodyText2"/>
        <w:framePr w:w="7574" w:h="12815" w:hRule="exact" w:wrap="none" w:vAnchor="page" w:hAnchor="page" w:x="2043" w:y="1488"/>
        <w:shd w:val="clear" w:color="auto" w:fill="auto"/>
        <w:spacing w:before="0" w:line="317" w:lineRule="exact"/>
        <w:ind w:right="440" w:firstLine="440"/>
        <w:jc w:val="both"/>
        <w:rPr>
          <w:sz w:val="26"/>
          <w:szCs w:val="26"/>
        </w:rPr>
      </w:pPr>
      <w:r w:rsidRPr="00DA0B63">
        <w:rPr>
          <w:sz w:val="26"/>
          <w:szCs w:val="26"/>
        </w:rPr>
        <w:t>+ Công trình chỉ được nghiệm thu đưa vào sử dụng khi đảm bảo đúng yêu cầu thiết</w:t>
      </w:r>
      <w:r w:rsidRPr="00DA0B63">
        <w:rPr>
          <w:sz w:val="26"/>
          <w:szCs w:val="26"/>
        </w:rPr>
        <w:br/>
        <w:t>kế, đảm bảo chất lượng và đạt các tiêu chuẩn theo quy định.</w:t>
      </w:r>
    </w:p>
    <w:p w:rsidR="00BC06A8" w:rsidRPr="00DA0B63" w:rsidRDefault="00877E60">
      <w:pPr>
        <w:pStyle w:val="BodyText2"/>
        <w:framePr w:w="7574" w:h="12815" w:hRule="exact" w:wrap="none" w:vAnchor="page" w:hAnchor="page" w:x="2043" w:y="1488"/>
        <w:numPr>
          <w:ilvl w:val="0"/>
          <w:numId w:val="4"/>
        </w:numPr>
        <w:shd w:val="clear" w:color="auto" w:fill="auto"/>
        <w:tabs>
          <w:tab w:val="left" w:pos="810"/>
        </w:tabs>
        <w:spacing w:before="0" w:after="16" w:line="190" w:lineRule="exact"/>
        <w:ind w:right="225" w:firstLine="440"/>
        <w:jc w:val="both"/>
        <w:rPr>
          <w:sz w:val="26"/>
          <w:szCs w:val="26"/>
        </w:rPr>
      </w:pPr>
      <w:r w:rsidRPr="00DA0B63">
        <w:rPr>
          <w:sz w:val="26"/>
          <w:szCs w:val="26"/>
        </w:rPr>
        <w:t xml:space="preserve">Điều kiện để bàn giao công trình đưa vào </w:t>
      </w:r>
      <w:r w:rsidRPr="00DA0B63">
        <w:rPr>
          <w:sz w:val="26"/>
          <w:szCs w:val="26"/>
        </w:rPr>
        <w:t>sử dụng:</w:t>
      </w:r>
    </w:p>
    <w:p w:rsidR="00BC06A8" w:rsidRPr="00DA0B63" w:rsidRDefault="00877E60">
      <w:pPr>
        <w:pStyle w:val="BodyText2"/>
        <w:framePr w:w="7574" w:h="12815" w:hRule="exact" w:wrap="none" w:vAnchor="page" w:hAnchor="page" w:x="2043" w:y="1488"/>
        <w:numPr>
          <w:ilvl w:val="0"/>
          <w:numId w:val="3"/>
        </w:numPr>
        <w:shd w:val="clear" w:color="auto" w:fill="auto"/>
        <w:tabs>
          <w:tab w:val="left" w:pos="559"/>
        </w:tabs>
        <w:spacing w:before="0" w:line="317" w:lineRule="exact"/>
        <w:ind w:right="440" w:firstLine="440"/>
        <w:jc w:val="both"/>
        <w:rPr>
          <w:sz w:val="26"/>
          <w:szCs w:val="26"/>
        </w:rPr>
      </w:pPr>
      <w:r w:rsidRPr="00DA0B63">
        <w:rPr>
          <w:sz w:val="26"/>
          <w:szCs w:val="26"/>
        </w:rPr>
        <w:t>Đảm bảo các yêu cầu về nguyên tắc, nội dung và trình tự bàn giao công trình đã</w:t>
      </w:r>
      <w:r w:rsidRPr="00DA0B63">
        <w:rPr>
          <w:sz w:val="26"/>
          <w:szCs w:val="26"/>
        </w:rPr>
        <w:br/>
        <w:t>xây dựng xong đưa vào sử dụng theo quy định của pháp luật về xây dựng;</w:t>
      </w:r>
    </w:p>
    <w:p w:rsidR="00BC06A8" w:rsidRPr="00DA0B63" w:rsidRDefault="00877E60">
      <w:pPr>
        <w:pStyle w:val="BodyText2"/>
        <w:framePr w:w="7574" w:h="12815" w:hRule="exact" w:wrap="none" w:vAnchor="page" w:hAnchor="page" w:x="2043" w:y="1488"/>
        <w:numPr>
          <w:ilvl w:val="0"/>
          <w:numId w:val="3"/>
        </w:numPr>
        <w:shd w:val="clear" w:color="auto" w:fill="auto"/>
        <w:tabs>
          <w:tab w:val="left" w:pos="559"/>
        </w:tabs>
        <w:spacing w:before="0" w:after="16" w:line="190" w:lineRule="exact"/>
        <w:ind w:right="225" w:firstLine="440"/>
        <w:jc w:val="both"/>
        <w:rPr>
          <w:sz w:val="26"/>
          <w:szCs w:val="26"/>
        </w:rPr>
      </w:pPr>
      <w:r w:rsidRPr="00DA0B63">
        <w:rPr>
          <w:sz w:val="26"/>
          <w:szCs w:val="26"/>
        </w:rPr>
        <w:t>Đảm bảo an toàn trong vận hành, khai thác khi đưa công trình vào sử dụng.</w:t>
      </w:r>
    </w:p>
    <w:p w:rsidR="00BC06A8" w:rsidRPr="00DA0B63" w:rsidRDefault="00877E60">
      <w:pPr>
        <w:pStyle w:val="BodyText2"/>
        <w:framePr w:w="7574" w:h="12815" w:hRule="exact" w:wrap="none" w:vAnchor="page" w:hAnchor="page" w:x="2043" w:y="1488"/>
        <w:shd w:val="clear" w:color="auto" w:fill="auto"/>
        <w:spacing w:before="0" w:line="317" w:lineRule="exact"/>
        <w:ind w:right="225" w:firstLine="440"/>
        <w:jc w:val="both"/>
        <w:rPr>
          <w:sz w:val="26"/>
          <w:szCs w:val="26"/>
        </w:rPr>
      </w:pPr>
      <w:r w:rsidRPr="00DA0B63">
        <w:rPr>
          <w:sz w:val="26"/>
          <w:szCs w:val="26"/>
        </w:rPr>
        <w:t>Yiệc nghiệm thu, bàn gi</w:t>
      </w:r>
      <w:r w:rsidRPr="00DA0B63">
        <w:rPr>
          <w:sz w:val="26"/>
          <w:szCs w:val="26"/>
        </w:rPr>
        <w:t>ao công trình xây dựng phải th</w:t>
      </w:r>
      <w:r w:rsidRPr="00DA0B63">
        <w:rPr>
          <w:rStyle w:val="BodyText1"/>
          <w:sz w:val="26"/>
          <w:szCs w:val="26"/>
        </w:rPr>
        <w:t>ành</w:t>
      </w:r>
      <w:r w:rsidRPr="00DA0B63">
        <w:rPr>
          <w:sz w:val="26"/>
          <w:szCs w:val="26"/>
        </w:rPr>
        <w:t xml:space="preserve"> lập Hội đồng nghiệm</w:t>
      </w:r>
    </w:p>
    <w:p w:rsidR="00BC06A8" w:rsidRPr="00DA0B63" w:rsidRDefault="00877E60">
      <w:pPr>
        <w:pStyle w:val="BodyText2"/>
        <w:framePr w:w="7574" w:h="12815" w:hRule="exact" w:wrap="none" w:vAnchor="page" w:hAnchor="page" w:x="2043" w:y="1488"/>
        <w:shd w:val="clear" w:color="auto" w:fill="auto"/>
        <w:spacing w:before="0" w:line="317" w:lineRule="exact"/>
        <w:ind w:right="440" w:firstLine="0"/>
        <w:jc w:val="left"/>
        <w:rPr>
          <w:sz w:val="26"/>
          <w:szCs w:val="26"/>
        </w:rPr>
      </w:pPr>
      <w:r w:rsidRPr="00DA0B63">
        <w:rPr>
          <w:sz w:val="26"/>
          <w:szCs w:val="26"/>
        </w:rPr>
        <w:t>thu bàn giao công trình, th</w:t>
      </w:r>
      <w:r w:rsidRPr="00DA0B63">
        <w:rPr>
          <w:rStyle w:val="BodyText1"/>
          <w:sz w:val="26"/>
          <w:szCs w:val="26"/>
        </w:rPr>
        <w:t>ành</w:t>
      </w:r>
      <w:r w:rsidRPr="00DA0B63">
        <w:rPr>
          <w:sz w:val="26"/>
          <w:szCs w:val="26"/>
        </w:rPr>
        <w:t xml:space="preserve"> phần của Hội đồng nghiệm thu theo quy định của pháp luật về nghiệm thu, bàn giao công trình xây dựng.</w:t>
      </w:r>
    </w:p>
    <w:p w:rsidR="00BC06A8" w:rsidRPr="00DA0B63" w:rsidRDefault="00877E60">
      <w:pPr>
        <w:pStyle w:val="BodyText2"/>
        <w:framePr w:wrap="none" w:vAnchor="page" w:hAnchor="page" w:x="9526" w:y="2254"/>
        <w:shd w:val="clear" w:color="auto" w:fill="auto"/>
        <w:spacing w:before="0" w:line="190" w:lineRule="exact"/>
        <w:ind w:left="80" w:firstLine="0"/>
        <w:jc w:val="left"/>
        <w:rPr>
          <w:sz w:val="26"/>
          <w:szCs w:val="26"/>
        </w:rPr>
      </w:pPr>
      <w:r w:rsidRPr="00DA0B63">
        <w:rPr>
          <w:sz w:val="26"/>
          <w:szCs w:val="26"/>
        </w:rPr>
        <w:t>(nếu có)</w:t>
      </w:r>
    </w:p>
    <w:p w:rsidR="00BC06A8" w:rsidRPr="00DA0B63" w:rsidRDefault="00BC06A8">
      <w:pPr>
        <w:rPr>
          <w:rFonts w:ascii="Times New Roman" w:hAnsi="Times New Roman" w:cs="Times New Roman"/>
          <w:sz w:val="26"/>
          <w:szCs w:val="26"/>
        </w:rPr>
        <w:sectPr w:rsidR="00BC06A8" w:rsidRPr="00DA0B63">
          <w:pgSz w:w="12240" w:h="15840"/>
          <w:pgMar w:top="0" w:right="0" w:bottom="0" w:left="0" w:header="0" w:footer="3" w:gutter="0"/>
          <w:cols w:space="720"/>
          <w:noEndnote/>
          <w:docGrid w:linePitch="360"/>
        </w:sectPr>
      </w:pPr>
      <w:bookmarkStart w:id="1" w:name="_GoBack"/>
      <w:bookmarkEnd w:id="1"/>
    </w:p>
    <w:p w:rsidR="00BC06A8" w:rsidRPr="00DA0B63" w:rsidRDefault="00877E60">
      <w:pPr>
        <w:pStyle w:val="Bodytext21"/>
        <w:framePr w:w="7546" w:h="13474" w:hRule="exact" w:wrap="none" w:vAnchor="page" w:hAnchor="page" w:x="2360" w:y="1194"/>
        <w:shd w:val="clear" w:color="auto" w:fill="auto"/>
        <w:spacing w:line="200" w:lineRule="exact"/>
        <w:ind w:firstLine="440"/>
        <w:jc w:val="both"/>
        <w:rPr>
          <w:sz w:val="26"/>
          <w:szCs w:val="26"/>
        </w:rPr>
      </w:pPr>
      <w:r w:rsidRPr="00DA0B63">
        <w:rPr>
          <w:sz w:val="26"/>
          <w:szCs w:val="26"/>
        </w:rPr>
        <w:lastRenderedPageBreak/>
        <w:t>Điều 5. Bảo h</w:t>
      </w:r>
      <w:r w:rsidRPr="00DA0B63">
        <w:rPr>
          <w:rStyle w:val="Bodytext22"/>
          <w:b/>
          <w:bCs/>
          <w:sz w:val="26"/>
          <w:szCs w:val="26"/>
        </w:rPr>
        <w:t>ành</w:t>
      </w:r>
      <w:r w:rsidRPr="00DA0B63">
        <w:rPr>
          <w:sz w:val="26"/>
          <w:szCs w:val="26"/>
        </w:rPr>
        <w:t xml:space="preserve"> công trình</w:t>
      </w:r>
    </w:p>
    <w:p w:rsidR="00BC06A8" w:rsidRPr="00DA0B63" w:rsidRDefault="00877E60">
      <w:pPr>
        <w:pStyle w:val="BodyText2"/>
        <w:framePr w:w="7546" w:h="13474" w:hRule="exact" w:wrap="none" w:vAnchor="page" w:hAnchor="page" w:x="2360" w:y="1194"/>
        <w:numPr>
          <w:ilvl w:val="0"/>
          <w:numId w:val="5"/>
        </w:numPr>
        <w:shd w:val="clear" w:color="auto" w:fill="auto"/>
        <w:tabs>
          <w:tab w:val="left" w:pos="781"/>
        </w:tabs>
        <w:spacing w:before="0" w:line="317" w:lineRule="exact"/>
        <w:ind w:right="380" w:firstLine="440"/>
        <w:jc w:val="both"/>
        <w:rPr>
          <w:sz w:val="26"/>
          <w:szCs w:val="26"/>
        </w:rPr>
      </w:pPr>
      <w:r w:rsidRPr="00DA0B63">
        <w:rPr>
          <w:sz w:val="26"/>
          <w:szCs w:val="26"/>
        </w:rPr>
        <w:t xml:space="preserve">Bên thi công </w:t>
      </w:r>
      <w:r w:rsidRPr="00DA0B63">
        <w:rPr>
          <w:sz w:val="26"/>
          <w:szCs w:val="26"/>
        </w:rPr>
        <w:t>xây dựng có trách nhiệm thực hiện bảo hành công trình sau khi bàn giao cho Chủ đầu tư. Nội dung bảo hành công trình bao gồm khắc phục, sửa chữa, thay thế thiết bị h hỏng, khiếm khuyết hoặc khi công trình vận hành, sử dụng không bình thường do lỗi của nhà t</w:t>
      </w:r>
      <w:r w:rsidRPr="00DA0B63">
        <w:rPr>
          <w:sz w:val="26"/>
          <w:szCs w:val="26"/>
        </w:rPr>
        <w:t>hầu gây ra;</w:t>
      </w:r>
    </w:p>
    <w:p w:rsidR="00BC06A8" w:rsidRPr="00DA0B63" w:rsidRDefault="00877E60">
      <w:pPr>
        <w:pStyle w:val="BodyText2"/>
        <w:framePr w:w="7546" w:h="13474" w:hRule="exact" w:wrap="none" w:vAnchor="page" w:hAnchor="page" w:x="2360" w:y="1194"/>
        <w:numPr>
          <w:ilvl w:val="0"/>
          <w:numId w:val="5"/>
        </w:numPr>
        <w:shd w:val="clear" w:color="auto" w:fill="auto"/>
        <w:tabs>
          <w:tab w:val="left" w:pos="781"/>
        </w:tabs>
        <w:spacing w:before="0" w:line="317" w:lineRule="exact"/>
        <w:ind w:right="380" w:firstLine="440"/>
        <w:jc w:val="both"/>
        <w:rPr>
          <w:sz w:val="26"/>
          <w:szCs w:val="26"/>
        </w:rPr>
      </w:pPr>
      <w:r w:rsidRPr="00DA0B63">
        <w:rPr>
          <w:sz w:val="26"/>
          <w:szCs w:val="26"/>
        </w:rPr>
        <w:t>Thời hạn bảo hành công trình được tính từ ngày nhà thầu thi công xây dựng công trình bàn giao công trình hoặc hạng mục công trình phải bảo hành cho chủ đầu tu (không ít hơn 24 tháng đối với loại công trình cấp đặc biệt, cấp I. Không ít hơn 12 t</w:t>
      </w:r>
      <w:r w:rsidRPr="00DA0B63">
        <w:rPr>
          <w:sz w:val="26"/>
          <w:szCs w:val="26"/>
        </w:rPr>
        <w:t>háng đối với công trình còn lại);</w:t>
      </w:r>
    </w:p>
    <w:p w:rsidR="00BC06A8" w:rsidRPr="00DA0B63" w:rsidRDefault="00877E60">
      <w:pPr>
        <w:pStyle w:val="BodyText2"/>
        <w:framePr w:w="7546" w:h="13474" w:hRule="exact" w:wrap="none" w:vAnchor="page" w:hAnchor="page" w:x="2360" w:y="1194"/>
        <w:numPr>
          <w:ilvl w:val="0"/>
          <w:numId w:val="5"/>
        </w:numPr>
        <w:shd w:val="clear" w:color="auto" w:fill="auto"/>
        <w:tabs>
          <w:tab w:val="left" w:pos="781"/>
        </w:tabs>
        <w:spacing w:before="0" w:after="19" w:line="190" w:lineRule="exact"/>
        <w:ind w:firstLine="440"/>
        <w:jc w:val="both"/>
        <w:rPr>
          <w:sz w:val="26"/>
          <w:szCs w:val="26"/>
        </w:rPr>
      </w:pPr>
      <w:r w:rsidRPr="00DA0B63">
        <w:rPr>
          <w:sz w:val="26"/>
          <w:szCs w:val="26"/>
        </w:rPr>
        <w:t>Mức tiền cam kết để bảo hành công trình:</w:t>
      </w:r>
    </w:p>
    <w:p w:rsidR="00BC06A8" w:rsidRPr="00DA0B63" w:rsidRDefault="00877E60">
      <w:pPr>
        <w:pStyle w:val="BodyText2"/>
        <w:framePr w:w="7546" w:h="13474" w:hRule="exact" w:wrap="none" w:vAnchor="page" w:hAnchor="page" w:x="2360" w:y="1194"/>
        <w:numPr>
          <w:ilvl w:val="0"/>
          <w:numId w:val="3"/>
        </w:numPr>
        <w:shd w:val="clear" w:color="auto" w:fill="auto"/>
        <w:tabs>
          <w:tab w:val="left" w:pos="555"/>
        </w:tabs>
        <w:spacing w:before="0" w:line="312" w:lineRule="exact"/>
        <w:ind w:right="380" w:firstLine="440"/>
        <w:jc w:val="both"/>
        <w:rPr>
          <w:sz w:val="26"/>
          <w:szCs w:val="26"/>
        </w:rPr>
      </w:pPr>
      <w:r w:rsidRPr="00DA0B63">
        <w:rPr>
          <w:sz w:val="26"/>
          <w:szCs w:val="26"/>
        </w:rPr>
        <w:t>Bên B (nhà thầu thi công XD và nhà thầu cung ứng thiết bị CT) có trách nhiệm nộp tiền bảo hành vào tài khoản của chủ đầu tư theo mức: 3% giá trị hợp đồng đối với công trình xây dựng</w:t>
      </w:r>
      <w:r w:rsidRPr="00DA0B63">
        <w:rPr>
          <w:sz w:val="26"/>
          <w:szCs w:val="26"/>
        </w:rPr>
        <w:t xml:space="preserve"> hoặc hạng mục CTXD có thời hạn không ít hơn 24 tháng; 5% giá trị họp đồng đối với công trình có thời hạn không ít hơn 12 tháng;</w:t>
      </w:r>
    </w:p>
    <w:p w:rsidR="00BC06A8" w:rsidRPr="00DA0B63" w:rsidRDefault="00877E60">
      <w:pPr>
        <w:pStyle w:val="BodyText2"/>
        <w:framePr w:w="7546" w:h="13474" w:hRule="exact" w:wrap="none" w:vAnchor="page" w:hAnchor="page" w:x="2360" w:y="1194"/>
        <w:numPr>
          <w:ilvl w:val="0"/>
          <w:numId w:val="3"/>
        </w:numPr>
        <w:shd w:val="clear" w:color="auto" w:fill="auto"/>
        <w:tabs>
          <w:tab w:val="left" w:pos="555"/>
        </w:tabs>
        <w:spacing w:before="0" w:line="322" w:lineRule="exact"/>
        <w:ind w:right="380" w:firstLine="440"/>
        <w:jc w:val="both"/>
        <w:rPr>
          <w:sz w:val="26"/>
          <w:szCs w:val="26"/>
        </w:rPr>
      </w:pPr>
      <w:r w:rsidRPr="00DA0B63">
        <w:rPr>
          <w:sz w:val="26"/>
          <w:szCs w:val="26"/>
        </w:rPr>
        <w:t>Bên B chỉ được hoàn trả tiền bảo hành công trình sau khi kết thúc thời hạn bảo hành và được chủ đầu tư xác nhận đã hoàn thành c</w:t>
      </w:r>
      <w:r w:rsidRPr="00DA0B63">
        <w:rPr>
          <w:sz w:val="26"/>
          <w:szCs w:val="26"/>
        </w:rPr>
        <w:t>ông việc bảo hành;</w:t>
      </w:r>
    </w:p>
    <w:p w:rsidR="00BC06A8" w:rsidRPr="00DA0B63" w:rsidRDefault="00877E60">
      <w:pPr>
        <w:pStyle w:val="BodyText2"/>
        <w:framePr w:w="7546" w:h="13474" w:hRule="exact" w:wrap="none" w:vAnchor="page" w:hAnchor="page" w:x="2360" w:y="1194"/>
        <w:numPr>
          <w:ilvl w:val="0"/>
          <w:numId w:val="3"/>
        </w:numPr>
        <w:shd w:val="clear" w:color="auto" w:fill="auto"/>
        <w:tabs>
          <w:tab w:val="left" w:pos="555"/>
        </w:tabs>
        <w:spacing w:before="0" w:line="317" w:lineRule="exact"/>
        <w:ind w:right="380" w:firstLine="440"/>
        <w:jc w:val="both"/>
        <w:rPr>
          <w:sz w:val="26"/>
          <w:szCs w:val="26"/>
        </w:rPr>
      </w:pPr>
      <w:r w:rsidRPr="00DA0B63">
        <w:rPr>
          <w:sz w:val="26"/>
          <w:szCs w:val="26"/>
        </w:rPr>
        <w:t>Tiền bảo hành công trình XD, bảo hành thiết bị công trình được tính theo lãi suất ngân hàng do hai bên thỏa thuận. Tiền bảo hành có thể được thay thế bằng thư bảo lãnh của ngân hàng có giá trị tương đương, hoặc có thể được gan trừ vào ti</w:t>
      </w:r>
      <w:r w:rsidRPr="00DA0B63">
        <w:rPr>
          <w:sz w:val="26"/>
          <w:szCs w:val="26"/>
        </w:rPr>
        <w:t>ền thanh toán khối lượng công trình hoàn thành do hai bên thỏa thuận.</w:t>
      </w:r>
    </w:p>
    <w:p w:rsidR="00BC06A8" w:rsidRPr="00DA0B63" w:rsidRDefault="00877E60">
      <w:pPr>
        <w:pStyle w:val="Bodytext21"/>
        <w:framePr w:w="7546" w:h="13474" w:hRule="exact" w:wrap="none" w:vAnchor="page" w:hAnchor="page" w:x="2360" w:y="1194"/>
        <w:shd w:val="clear" w:color="auto" w:fill="auto"/>
        <w:spacing w:after="5" w:line="200" w:lineRule="exact"/>
        <w:ind w:firstLine="440"/>
        <w:jc w:val="both"/>
        <w:rPr>
          <w:sz w:val="26"/>
          <w:szCs w:val="26"/>
        </w:rPr>
      </w:pPr>
      <w:r w:rsidRPr="00DA0B63">
        <w:rPr>
          <w:sz w:val="26"/>
          <w:szCs w:val="26"/>
        </w:rPr>
        <w:t>Điều 6. Giá trị họrp đồng</w:t>
      </w:r>
    </w:p>
    <w:p w:rsidR="00BC06A8" w:rsidRPr="00DA0B63" w:rsidRDefault="00877E60">
      <w:pPr>
        <w:pStyle w:val="BodyText2"/>
        <w:framePr w:w="7546" w:h="13474" w:hRule="exact" w:wrap="none" w:vAnchor="page" w:hAnchor="page" w:x="2360" w:y="1194"/>
        <w:numPr>
          <w:ilvl w:val="0"/>
          <w:numId w:val="3"/>
        </w:numPr>
        <w:shd w:val="clear" w:color="auto" w:fill="auto"/>
        <w:tabs>
          <w:tab w:val="left" w:pos="555"/>
        </w:tabs>
        <w:spacing w:before="0" w:line="322" w:lineRule="exact"/>
        <w:ind w:right="380" w:firstLine="440"/>
        <w:jc w:val="both"/>
        <w:rPr>
          <w:sz w:val="26"/>
          <w:szCs w:val="26"/>
        </w:rPr>
      </w:pPr>
      <w:r w:rsidRPr="00DA0B63">
        <w:rPr>
          <w:sz w:val="26"/>
          <w:szCs w:val="26"/>
        </w:rPr>
        <w:t>Giá họp đồng: căn cứ sự thỏa thuận giữa bên giao thầu và bên nhận thầu để xác định loại giá hợp đồng</w:t>
      </w:r>
    </w:p>
    <w:p w:rsidR="00BC06A8" w:rsidRPr="00DA0B63" w:rsidRDefault="00877E60">
      <w:pPr>
        <w:pStyle w:val="BodyText2"/>
        <w:framePr w:w="7546" w:h="13474" w:hRule="exact" w:wrap="none" w:vAnchor="page" w:hAnchor="page" w:x="2360" w:y="1194"/>
        <w:numPr>
          <w:ilvl w:val="0"/>
          <w:numId w:val="3"/>
        </w:numPr>
        <w:shd w:val="clear" w:color="auto" w:fill="auto"/>
        <w:tabs>
          <w:tab w:val="left" w:pos="555"/>
        </w:tabs>
        <w:spacing w:before="0" w:line="322" w:lineRule="exact"/>
        <w:ind w:right="380" w:firstLine="440"/>
        <w:jc w:val="left"/>
        <w:rPr>
          <w:sz w:val="26"/>
          <w:szCs w:val="26"/>
        </w:rPr>
      </w:pPr>
      <w:r w:rsidRPr="00DA0B63">
        <w:rPr>
          <w:sz w:val="26"/>
          <w:szCs w:val="26"/>
        </w:rPr>
        <w:t xml:space="preserve">Giá trị họp đồng căn cứ loại giá họp đồng, các văn bản quy </w:t>
      </w:r>
      <w:r w:rsidRPr="00DA0B63">
        <w:rPr>
          <w:sz w:val="26"/>
          <w:szCs w:val="26"/>
        </w:rPr>
        <w:t>phạm pháp luật hướng dẫn việc lập quản lý chi phí xây dựng công trình thuộc các dự án đầu tư và sự thỏa thuận của hai bên (đàm phán sau đấu thầu) xác định giá trị hợp đồng</w:t>
      </w:r>
    </w:p>
    <w:p w:rsidR="00BC06A8" w:rsidRPr="00DA0B63" w:rsidRDefault="00877E60">
      <w:pPr>
        <w:pStyle w:val="BodyText2"/>
        <w:framePr w:w="7546" w:h="13474" w:hRule="exact" w:wrap="none" w:vAnchor="page" w:hAnchor="page" w:x="2360" w:y="1194"/>
        <w:shd w:val="clear" w:color="auto" w:fill="auto"/>
        <w:spacing w:before="0" w:line="355" w:lineRule="exact"/>
        <w:ind w:firstLine="440"/>
        <w:jc w:val="both"/>
        <w:rPr>
          <w:sz w:val="26"/>
          <w:szCs w:val="26"/>
        </w:rPr>
      </w:pPr>
      <w:r w:rsidRPr="00DA0B63">
        <w:rPr>
          <w:sz w:val="26"/>
          <w:szCs w:val="26"/>
        </w:rPr>
        <w:t>Toàn bộ giá trị của hợp đồng bao gồm giá trị của từng phần việc cụ thể</w:t>
      </w:r>
    </w:p>
    <w:p w:rsidR="00BC06A8" w:rsidRPr="00DA0B63" w:rsidRDefault="00877E60">
      <w:pPr>
        <w:pStyle w:val="Tableofcontents0"/>
        <w:framePr w:w="7546" w:h="13474" w:hRule="exact" w:wrap="none" w:vAnchor="page" w:hAnchor="page" w:x="2360" w:y="1194"/>
        <w:numPr>
          <w:ilvl w:val="0"/>
          <w:numId w:val="6"/>
        </w:numPr>
        <w:shd w:val="clear" w:color="auto" w:fill="auto"/>
        <w:tabs>
          <w:tab w:val="left" w:pos="781"/>
          <w:tab w:val="left" w:leader="dot" w:pos="3027"/>
          <w:tab w:val="center" w:leader="dot" w:pos="5864"/>
        </w:tabs>
        <w:rPr>
          <w:sz w:val="26"/>
          <w:szCs w:val="26"/>
        </w:rPr>
      </w:pPr>
      <w:r w:rsidRPr="00DA0B63">
        <w:rPr>
          <w:sz w:val="26"/>
          <w:szCs w:val="26"/>
        </w:rPr>
        <w:t>Giá trị hợp đ</w:t>
      </w:r>
      <w:r w:rsidRPr="00DA0B63">
        <w:rPr>
          <w:sz w:val="26"/>
          <w:szCs w:val="26"/>
        </w:rPr>
        <w:t>ồng phần:</w:t>
      </w:r>
      <w:r w:rsidRPr="00DA0B63">
        <w:rPr>
          <w:sz w:val="26"/>
          <w:szCs w:val="26"/>
        </w:rPr>
        <w:tab/>
        <w:t>(chi tiết tại phụ lục của HĐ):</w:t>
      </w:r>
      <w:r w:rsidRPr="00DA0B63">
        <w:rPr>
          <w:sz w:val="26"/>
          <w:szCs w:val="26"/>
        </w:rPr>
        <w:tab/>
        <w:t>đ</w:t>
      </w:r>
    </w:p>
    <w:p w:rsidR="00BC06A8" w:rsidRPr="00DA0B63" w:rsidRDefault="00877E60">
      <w:pPr>
        <w:pStyle w:val="Tableofcontents0"/>
        <w:framePr w:w="7546" w:h="13474" w:hRule="exact" w:wrap="none" w:vAnchor="page" w:hAnchor="page" w:x="2360" w:y="1194"/>
        <w:numPr>
          <w:ilvl w:val="0"/>
          <w:numId w:val="6"/>
        </w:numPr>
        <w:shd w:val="clear" w:color="auto" w:fill="auto"/>
        <w:tabs>
          <w:tab w:val="left" w:pos="781"/>
          <w:tab w:val="left" w:leader="dot" w:pos="3027"/>
          <w:tab w:val="center" w:leader="dot" w:pos="5864"/>
        </w:tabs>
        <w:rPr>
          <w:sz w:val="26"/>
          <w:szCs w:val="26"/>
        </w:rPr>
      </w:pPr>
      <w:r w:rsidRPr="00DA0B63">
        <w:rPr>
          <w:sz w:val="26"/>
          <w:szCs w:val="26"/>
        </w:rPr>
        <w:t>Giá trị hợp đồng phần:</w:t>
      </w:r>
      <w:r w:rsidRPr="00DA0B63">
        <w:rPr>
          <w:sz w:val="26"/>
          <w:szCs w:val="26"/>
        </w:rPr>
        <w:tab/>
        <w:t>(chi tiết tại phụ lục của HĐ):</w:t>
      </w:r>
      <w:r w:rsidRPr="00DA0B63">
        <w:rPr>
          <w:sz w:val="26"/>
          <w:szCs w:val="26"/>
        </w:rPr>
        <w:tab/>
        <w:t>đ</w:t>
      </w:r>
    </w:p>
    <w:p w:rsidR="00BC06A8" w:rsidRPr="00DA0B63" w:rsidRDefault="00877E60">
      <w:pPr>
        <w:pStyle w:val="Tableofcontents0"/>
        <w:framePr w:w="7546" w:h="13474" w:hRule="exact" w:wrap="none" w:vAnchor="page" w:hAnchor="page" w:x="2360" w:y="1194"/>
        <w:numPr>
          <w:ilvl w:val="0"/>
          <w:numId w:val="6"/>
        </w:numPr>
        <w:shd w:val="clear" w:color="auto" w:fill="auto"/>
        <w:tabs>
          <w:tab w:val="left" w:pos="781"/>
          <w:tab w:val="left" w:leader="dot" w:pos="3027"/>
          <w:tab w:val="center" w:leader="dot" w:pos="5864"/>
        </w:tabs>
        <w:rPr>
          <w:sz w:val="26"/>
          <w:szCs w:val="26"/>
        </w:rPr>
      </w:pPr>
      <w:r w:rsidRPr="00DA0B63">
        <w:rPr>
          <w:sz w:val="26"/>
          <w:szCs w:val="26"/>
        </w:rPr>
        <w:t>Giá trị hợp đồng phần:</w:t>
      </w:r>
      <w:r w:rsidRPr="00DA0B63">
        <w:rPr>
          <w:sz w:val="26"/>
          <w:szCs w:val="26"/>
        </w:rPr>
        <w:tab/>
        <w:t>(chi tiết tại phụ lục của HĐ):</w:t>
      </w:r>
      <w:r w:rsidRPr="00DA0B63">
        <w:rPr>
          <w:sz w:val="26"/>
          <w:szCs w:val="26"/>
        </w:rPr>
        <w:tab/>
        <w:t>đ</w:t>
      </w:r>
    </w:p>
    <w:p w:rsidR="00BC06A8" w:rsidRPr="00DA0B63" w:rsidRDefault="00877E60">
      <w:pPr>
        <w:pStyle w:val="BodyText2"/>
        <w:framePr w:w="7546" w:h="13474" w:hRule="exact" w:wrap="none" w:vAnchor="page" w:hAnchor="page" w:x="2360" w:y="1194"/>
        <w:shd w:val="clear" w:color="auto" w:fill="auto"/>
        <w:tabs>
          <w:tab w:val="left" w:leader="dot" w:pos="2710"/>
        </w:tabs>
        <w:spacing w:before="0" w:line="355" w:lineRule="exact"/>
        <w:ind w:firstLine="440"/>
        <w:jc w:val="both"/>
        <w:rPr>
          <w:sz w:val="26"/>
          <w:szCs w:val="26"/>
        </w:rPr>
      </w:pPr>
      <w:r w:rsidRPr="00DA0B63">
        <w:rPr>
          <w:sz w:val="26"/>
          <w:szCs w:val="26"/>
        </w:rPr>
        <w:t>Tổng giá trị hợp đồng:</w:t>
      </w:r>
      <w:r w:rsidRPr="00DA0B63">
        <w:rPr>
          <w:sz w:val="26"/>
          <w:szCs w:val="26"/>
        </w:rPr>
        <w:tab/>
        <w:t xml:space="preserve"> đồng</w:t>
      </w:r>
    </w:p>
    <w:p w:rsidR="00BC06A8" w:rsidRPr="00DA0B63" w:rsidRDefault="00877E60">
      <w:pPr>
        <w:pStyle w:val="BodyText2"/>
        <w:framePr w:w="7546" w:h="13474" w:hRule="exact" w:wrap="none" w:vAnchor="page" w:hAnchor="page" w:x="2360" w:y="1194"/>
        <w:shd w:val="clear" w:color="auto" w:fill="auto"/>
        <w:spacing w:before="0" w:line="355" w:lineRule="exact"/>
        <w:ind w:firstLine="440"/>
        <w:jc w:val="both"/>
        <w:rPr>
          <w:sz w:val="26"/>
          <w:szCs w:val="26"/>
        </w:rPr>
      </w:pPr>
      <w:r w:rsidRPr="00DA0B63">
        <w:rPr>
          <w:sz w:val="26"/>
          <w:szCs w:val="26"/>
        </w:rPr>
        <w:t>(Chi tiết tùng phần được thể hiện cụ thể ở các phụ lục kèm theo của HĐ)</w:t>
      </w:r>
    </w:p>
    <w:p w:rsidR="00BC06A8" w:rsidRPr="00DA0B63" w:rsidRDefault="00877E60">
      <w:pPr>
        <w:pStyle w:val="BodyText2"/>
        <w:framePr w:w="7546" w:h="13474" w:hRule="exact" w:wrap="none" w:vAnchor="page" w:hAnchor="page" w:x="2360" w:y="1194"/>
        <w:shd w:val="clear" w:color="auto" w:fill="auto"/>
        <w:spacing w:before="0" w:line="355" w:lineRule="exact"/>
        <w:ind w:firstLine="440"/>
        <w:jc w:val="both"/>
        <w:rPr>
          <w:sz w:val="26"/>
          <w:szCs w:val="26"/>
        </w:rPr>
      </w:pPr>
      <w:r w:rsidRPr="00DA0B63">
        <w:rPr>
          <w:sz w:val="26"/>
          <w:szCs w:val="26"/>
        </w:rPr>
        <w:t>Giá trị hợp đồng trên có thể được điều chỉnh trong các trường hợp:</w:t>
      </w:r>
    </w:p>
    <w:p w:rsidR="00BC06A8" w:rsidRPr="00DA0B63" w:rsidRDefault="00877E60">
      <w:pPr>
        <w:pStyle w:val="BodyText2"/>
        <w:framePr w:w="7546" w:h="13474" w:hRule="exact" w:wrap="none" w:vAnchor="page" w:hAnchor="page" w:x="2360" w:y="1194"/>
        <w:numPr>
          <w:ilvl w:val="0"/>
          <w:numId w:val="7"/>
        </w:numPr>
        <w:shd w:val="clear" w:color="auto" w:fill="auto"/>
        <w:tabs>
          <w:tab w:val="left" w:pos="565"/>
        </w:tabs>
        <w:spacing w:before="0" w:line="355" w:lineRule="exact"/>
        <w:ind w:firstLine="440"/>
        <w:jc w:val="both"/>
        <w:rPr>
          <w:sz w:val="26"/>
          <w:szCs w:val="26"/>
        </w:rPr>
      </w:pPr>
      <w:r w:rsidRPr="00DA0B63">
        <w:rPr>
          <w:sz w:val="26"/>
          <w:szCs w:val="26"/>
        </w:rPr>
        <w:t>Bổ sung, điều chỉnh khối lượng thực hiện so với hợp đồng:</w:t>
      </w:r>
    </w:p>
    <w:p w:rsidR="00BC06A8" w:rsidRPr="00DA0B63" w:rsidRDefault="00877E60">
      <w:pPr>
        <w:pStyle w:val="BodyText2"/>
        <w:framePr w:w="7546" w:h="13474" w:hRule="exact" w:wrap="none" w:vAnchor="page" w:hAnchor="page" w:x="2360" w:y="1194"/>
        <w:numPr>
          <w:ilvl w:val="0"/>
          <w:numId w:val="3"/>
        </w:numPr>
        <w:shd w:val="clear" w:color="auto" w:fill="auto"/>
        <w:tabs>
          <w:tab w:val="left" w:pos="555"/>
        </w:tabs>
        <w:spacing w:before="0" w:line="317" w:lineRule="exact"/>
        <w:ind w:right="380" w:firstLine="440"/>
        <w:jc w:val="both"/>
        <w:rPr>
          <w:sz w:val="26"/>
          <w:szCs w:val="26"/>
        </w:rPr>
      </w:pPr>
      <w:r w:rsidRPr="00DA0B63">
        <w:rPr>
          <w:sz w:val="26"/>
          <w:szCs w:val="26"/>
        </w:rPr>
        <w:t>Nếu khối lượng công việc phát sinh đã có đơn giá trong hợp đồng thì giá trị phần khối lượng phát sinh được tính theo đơn giá đó;</w:t>
      </w:r>
    </w:p>
    <w:p w:rsidR="00BC06A8" w:rsidRPr="00DA0B63" w:rsidRDefault="00877E60">
      <w:pPr>
        <w:pStyle w:val="BodyText2"/>
        <w:framePr w:w="7546" w:h="13474" w:hRule="exact" w:wrap="none" w:vAnchor="page" w:hAnchor="page" w:x="2360" w:y="1194"/>
        <w:numPr>
          <w:ilvl w:val="0"/>
          <w:numId w:val="3"/>
        </w:numPr>
        <w:shd w:val="clear" w:color="auto" w:fill="auto"/>
        <w:tabs>
          <w:tab w:val="left" w:pos="555"/>
        </w:tabs>
        <w:spacing w:before="0" w:line="317" w:lineRule="exact"/>
        <w:ind w:right="380" w:firstLine="440"/>
        <w:jc w:val="left"/>
        <w:rPr>
          <w:sz w:val="26"/>
          <w:szCs w:val="26"/>
        </w:rPr>
      </w:pPr>
      <w:r w:rsidRPr="00DA0B63">
        <w:rPr>
          <w:sz w:val="26"/>
          <w:szCs w:val="26"/>
        </w:rPr>
        <w:t>Nếu khối lượng công việc phát sinh không có đơn giá ghi trong hợp đồng thì giá trị phát sinh được tính theo đơn giá tại địa phương nơi xây dựng công trình, nếu không có đơn giá tại địa phương hai bên thống nhất xây dựng mức giá mới và trình cấp có thẩm quy</w:t>
      </w:r>
      <w:r w:rsidRPr="00DA0B63">
        <w:rPr>
          <w:sz w:val="26"/>
          <w:szCs w:val="26"/>
        </w:rPr>
        <w:t>ền phê duyệt để áp dụng;</w:t>
      </w:r>
    </w:p>
    <w:p w:rsidR="00BC06A8" w:rsidRPr="00DA0B63" w:rsidRDefault="00BC06A8">
      <w:pPr>
        <w:rPr>
          <w:rFonts w:ascii="Times New Roman" w:hAnsi="Times New Roman" w:cs="Times New Roman"/>
          <w:sz w:val="26"/>
          <w:szCs w:val="26"/>
        </w:rPr>
        <w:sectPr w:rsidR="00BC06A8" w:rsidRPr="00DA0B63">
          <w:pgSz w:w="12240" w:h="15840"/>
          <w:pgMar w:top="0" w:right="0" w:bottom="0" w:left="0" w:header="0" w:footer="3" w:gutter="0"/>
          <w:cols w:space="720"/>
          <w:noEndnote/>
          <w:docGrid w:linePitch="360"/>
        </w:sectPr>
      </w:pPr>
    </w:p>
    <w:p w:rsidR="00BC06A8" w:rsidRPr="00DA0B63" w:rsidRDefault="00877E60">
      <w:pPr>
        <w:pStyle w:val="BodyText2"/>
        <w:framePr w:w="7598" w:h="13562" w:hRule="exact" w:wrap="none" w:vAnchor="page" w:hAnchor="page" w:x="2333" w:y="1112"/>
        <w:numPr>
          <w:ilvl w:val="0"/>
          <w:numId w:val="3"/>
        </w:numPr>
        <w:shd w:val="clear" w:color="auto" w:fill="auto"/>
        <w:tabs>
          <w:tab w:val="left" w:pos="594"/>
        </w:tabs>
        <w:spacing w:before="0" w:line="317" w:lineRule="exact"/>
        <w:ind w:left="20" w:right="480" w:firstLine="440"/>
        <w:jc w:val="both"/>
        <w:rPr>
          <w:sz w:val="26"/>
          <w:szCs w:val="26"/>
        </w:rPr>
      </w:pPr>
      <w:r w:rsidRPr="00DA0B63">
        <w:rPr>
          <w:sz w:val="26"/>
          <w:szCs w:val="26"/>
        </w:rPr>
        <w:lastRenderedPageBreak/>
        <w:t>Nếu khối lượng công việc thay đổi (tăng hoặc giảm) so với họp đồng lớn hơn 20% thì hai bên có thể thỏa thuận xác định đơn giá mới.</w:t>
      </w:r>
    </w:p>
    <w:p w:rsidR="00BC06A8" w:rsidRPr="00DA0B63" w:rsidRDefault="00877E60">
      <w:pPr>
        <w:pStyle w:val="BodyText2"/>
        <w:framePr w:w="7598" w:h="13562" w:hRule="exact" w:wrap="none" w:vAnchor="page" w:hAnchor="page" w:x="2333" w:y="1112"/>
        <w:numPr>
          <w:ilvl w:val="0"/>
          <w:numId w:val="7"/>
        </w:numPr>
        <w:shd w:val="clear" w:color="auto" w:fill="auto"/>
        <w:tabs>
          <w:tab w:val="left" w:pos="596"/>
        </w:tabs>
        <w:spacing w:before="0" w:line="317" w:lineRule="exact"/>
        <w:ind w:left="20" w:right="480" w:firstLine="440"/>
        <w:jc w:val="both"/>
        <w:rPr>
          <w:sz w:val="26"/>
          <w:szCs w:val="26"/>
        </w:rPr>
      </w:pPr>
      <w:r w:rsidRPr="00DA0B63">
        <w:rPr>
          <w:sz w:val="26"/>
          <w:szCs w:val="26"/>
        </w:rPr>
        <w:t>Nhà nước thay đổi chính sách: thay đổi tiền lương, thay đổi giá nguyên vật liệu do</w:t>
      </w:r>
      <w:r w:rsidRPr="00DA0B63">
        <w:rPr>
          <w:sz w:val="26"/>
          <w:szCs w:val="26"/>
        </w:rPr>
        <w:t xml:space="preserve"> nhà nước quản lý giá, thay đổi tỷ giá hối đoái đối với phần vốn có sử dụng ngoại tệ hoặc thay đổi các chế độ, chính sách mới làm thay đổi mặt bằng giá đầu tư xây dựng công trình. Trong trường họp này chỉ được điều chỉnh khi được cấp có thẩm quyền cho phép</w:t>
      </w:r>
      <w:r w:rsidRPr="00DA0B63">
        <w:rPr>
          <w:sz w:val="26"/>
          <w:szCs w:val="26"/>
        </w:rPr>
        <w:t>.</w:t>
      </w:r>
    </w:p>
    <w:p w:rsidR="00BC06A8" w:rsidRPr="00DA0B63" w:rsidRDefault="00877E60">
      <w:pPr>
        <w:pStyle w:val="BodyText2"/>
        <w:framePr w:w="7598" w:h="13562" w:hRule="exact" w:wrap="none" w:vAnchor="page" w:hAnchor="page" w:x="2333" w:y="1112"/>
        <w:numPr>
          <w:ilvl w:val="0"/>
          <w:numId w:val="7"/>
        </w:numPr>
        <w:shd w:val="clear" w:color="auto" w:fill="auto"/>
        <w:tabs>
          <w:tab w:val="left" w:pos="606"/>
        </w:tabs>
        <w:spacing w:before="0" w:line="317" w:lineRule="exact"/>
        <w:ind w:left="20" w:right="240" w:firstLine="440"/>
        <w:jc w:val="left"/>
        <w:rPr>
          <w:sz w:val="26"/>
          <w:szCs w:val="26"/>
        </w:rPr>
      </w:pPr>
      <w:r w:rsidRPr="00DA0B63">
        <w:rPr>
          <w:sz w:val="26"/>
          <w:szCs w:val="26"/>
        </w:rPr>
        <w:t>Trường họp bất khả kháng do thiên tai như động đất, bão, lũ, lụt, lốc, sóng thần, lở đất; hỏa hoạn; chiến tr</w:t>
      </w:r>
      <w:r w:rsidRPr="00DA0B63">
        <w:rPr>
          <w:rStyle w:val="BodyText1"/>
          <w:sz w:val="26"/>
          <w:szCs w:val="26"/>
        </w:rPr>
        <w:t>anh</w:t>
      </w:r>
      <w:r w:rsidRPr="00DA0B63">
        <w:rPr>
          <w:sz w:val="26"/>
          <w:szCs w:val="26"/>
        </w:rPr>
        <w:t xml:space="preserve"> hoặc có nguy cơ xảy ra chiến tranh,... và các thảm họa khác chưa lường hết được. Khi đó các bên tham gia hợp đồng thương thảo để xác định giá </w:t>
      </w:r>
      <w:r w:rsidRPr="00DA0B63">
        <w:rPr>
          <w:sz w:val="26"/>
          <w:szCs w:val="26"/>
        </w:rPr>
        <w:t>trị họp đồng điều chỉnh phù họp với các quy định của pháp luật.</w:t>
      </w:r>
    </w:p>
    <w:p w:rsidR="00BC06A8" w:rsidRPr="00DA0B63" w:rsidRDefault="00877E60">
      <w:pPr>
        <w:pStyle w:val="Bodytext21"/>
        <w:framePr w:w="7598" w:h="13562" w:hRule="exact" w:wrap="none" w:vAnchor="page" w:hAnchor="page" w:x="2333" w:y="1112"/>
        <w:shd w:val="clear" w:color="auto" w:fill="auto"/>
        <w:spacing w:after="72" w:line="200" w:lineRule="exact"/>
        <w:ind w:left="20" w:firstLine="440"/>
        <w:jc w:val="both"/>
        <w:rPr>
          <w:sz w:val="26"/>
          <w:szCs w:val="26"/>
        </w:rPr>
      </w:pPr>
      <w:r w:rsidRPr="00DA0B63">
        <w:rPr>
          <w:sz w:val="26"/>
          <w:szCs w:val="26"/>
        </w:rPr>
        <w:t>Điều 7. Thanh toán họp đồng</w:t>
      </w:r>
    </w:p>
    <w:p w:rsidR="00BC06A8" w:rsidRPr="00DA0B63" w:rsidRDefault="00877E60">
      <w:pPr>
        <w:pStyle w:val="BodyText2"/>
        <w:framePr w:w="7598" w:h="13562" w:hRule="exact" w:wrap="none" w:vAnchor="page" w:hAnchor="page" w:x="2333" w:y="1112"/>
        <w:numPr>
          <w:ilvl w:val="0"/>
          <w:numId w:val="8"/>
        </w:numPr>
        <w:shd w:val="clear" w:color="auto" w:fill="auto"/>
        <w:tabs>
          <w:tab w:val="left" w:pos="825"/>
        </w:tabs>
        <w:spacing w:before="0" w:after="11" w:line="190" w:lineRule="exact"/>
        <w:ind w:left="20" w:firstLine="440"/>
        <w:jc w:val="both"/>
        <w:rPr>
          <w:sz w:val="26"/>
          <w:szCs w:val="26"/>
        </w:rPr>
      </w:pPr>
      <w:r w:rsidRPr="00DA0B63">
        <w:rPr>
          <w:sz w:val="26"/>
          <w:szCs w:val="26"/>
        </w:rPr>
        <w:t>Tạm ứng:</w:t>
      </w:r>
    </w:p>
    <w:p w:rsidR="00BC06A8" w:rsidRPr="00DA0B63" w:rsidRDefault="00877E60">
      <w:pPr>
        <w:pStyle w:val="BodyText2"/>
        <w:framePr w:w="7598" w:h="13562" w:hRule="exact" w:wrap="none" w:vAnchor="page" w:hAnchor="page" w:x="2333" w:y="1112"/>
        <w:shd w:val="clear" w:color="auto" w:fill="auto"/>
        <w:spacing w:before="0" w:line="317" w:lineRule="exact"/>
        <w:ind w:left="20" w:right="480" w:firstLine="440"/>
        <w:jc w:val="both"/>
        <w:rPr>
          <w:sz w:val="26"/>
          <w:szCs w:val="26"/>
        </w:rPr>
      </w:pPr>
      <w:r w:rsidRPr="00DA0B63">
        <w:rPr>
          <w:sz w:val="26"/>
          <w:szCs w:val="26"/>
        </w:rPr>
        <w:t xml:space="preserve">Việc tạm ứng vốn theo hai bên thỏa thuận và được thực hiện ngay sau khi hợp đồng xây dựng có hiệu lực. Mức tạm ứng được thực hiện theo hướng dẫn tại Điều </w:t>
      </w:r>
      <w:r w:rsidRPr="00DA0B63">
        <w:rPr>
          <w:sz w:val="26"/>
          <w:szCs w:val="26"/>
        </w:rPr>
        <w:t>41, Nghị định 16/2005/NĐ-CP ngày 07/2/2005 của Chính phủ về quản lý dự án đầu tư xây dựng công trình, trừ trường hợp các bên có thỏa thuận khác.</w:t>
      </w:r>
    </w:p>
    <w:p w:rsidR="00BC06A8" w:rsidRPr="00DA0B63" w:rsidRDefault="00877E60">
      <w:pPr>
        <w:pStyle w:val="BodyText2"/>
        <w:framePr w:w="7598" w:h="13562" w:hRule="exact" w:wrap="none" w:vAnchor="page" w:hAnchor="page" w:x="2333" w:y="1112"/>
        <w:numPr>
          <w:ilvl w:val="0"/>
          <w:numId w:val="8"/>
        </w:numPr>
        <w:shd w:val="clear" w:color="auto" w:fill="auto"/>
        <w:tabs>
          <w:tab w:val="left" w:pos="825"/>
        </w:tabs>
        <w:spacing w:before="0" w:after="11" w:line="190" w:lineRule="exact"/>
        <w:ind w:left="20" w:firstLine="440"/>
        <w:jc w:val="both"/>
        <w:rPr>
          <w:sz w:val="26"/>
          <w:szCs w:val="26"/>
        </w:rPr>
      </w:pPr>
      <w:r w:rsidRPr="00DA0B63">
        <w:rPr>
          <w:sz w:val="26"/>
          <w:szCs w:val="26"/>
        </w:rPr>
        <w:t>Thanh toán hợp đồng:</w:t>
      </w:r>
    </w:p>
    <w:p w:rsidR="00BC06A8" w:rsidRPr="00DA0B63" w:rsidRDefault="00877E60">
      <w:pPr>
        <w:pStyle w:val="BodyText2"/>
        <w:framePr w:w="7598" w:h="13562" w:hRule="exact" w:wrap="none" w:vAnchor="page" w:hAnchor="page" w:x="2333" w:y="1112"/>
        <w:numPr>
          <w:ilvl w:val="0"/>
          <w:numId w:val="3"/>
        </w:numPr>
        <w:shd w:val="clear" w:color="auto" w:fill="auto"/>
        <w:tabs>
          <w:tab w:val="left" w:pos="594"/>
        </w:tabs>
        <w:spacing w:before="0" w:line="317" w:lineRule="exact"/>
        <w:ind w:left="20" w:right="240" w:firstLine="440"/>
        <w:jc w:val="left"/>
        <w:rPr>
          <w:sz w:val="26"/>
          <w:szCs w:val="26"/>
        </w:rPr>
      </w:pPr>
      <w:r w:rsidRPr="00DA0B63">
        <w:rPr>
          <w:sz w:val="26"/>
          <w:szCs w:val="26"/>
        </w:rPr>
        <w:t xml:space="preserve">Hai bên giao nhận thầu thỏa thuận về phương thức thanh toán theo thời gian hoặc theo giai </w:t>
      </w:r>
      <w:r w:rsidRPr="00DA0B63">
        <w:rPr>
          <w:sz w:val="26"/>
          <w:szCs w:val="26"/>
        </w:rPr>
        <w:t>đoạn hoàn thành trên cơ sở khối lượng thực tế hoàn thành và mức giá đã ký;</w:t>
      </w:r>
    </w:p>
    <w:p w:rsidR="00BC06A8" w:rsidRPr="00DA0B63" w:rsidRDefault="00877E60">
      <w:pPr>
        <w:pStyle w:val="BodyText2"/>
        <w:framePr w:w="7598" w:h="13562" w:hRule="exact" w:wrap="none" w:vAnchor="page" w:hAnchor="page" w:x="2333" w:y="1112"/>
        <w:numPr>
          <w:ilvl w:val="0"/>
          <w:numId w:val="3"/>
        </w:numPr>
        <w:shd w:val="clear" w:color="auto" w:fill="auto"/>
        <w:tabs>
          <w:tab w:val="left" w:pos="594"/>
        </w:tabs>
        <w:spacing w:before="0" w:line="317" w:lineRule="exact"/>
        <w:ind w:left="20" w:right="480" w:firstLine="440"/>
        <w:jc w:val="both"/>
        <w:rPr>
          <w:sz w:val="26"/>
          <w:szCs w:val="26"/>
        </w:rPr>
      </w:pPr>
      <w:r w:rsidRPr="00DA0B63">
        <w:rPr>
          <w:sz w:val="26"/>
          <w:szCs w:val="26"/>
        </w:rPr>
        <w:t>Sau khi bàn giao sản phẩm hoàn thành hai bên tiến hành nghiệm thu quyết toán và thanh lý họp đồng. Bên A thanh toán nốt cho bên B.</w:t>
      </w:r>
    </w:p>
    <w:p w:rsidR="00BC06A8" w:rsidRPr="00DA0B63" w:rsidRDefault="00877E60">
      <w:pPr>
        <w:pStyle w:val="BodyText2"/>
        <w:framePr w:w="7598" w:h="13562" w:hRule="exact" w:wrap="none" w:vAnchor="page" w:hAnchor="page" w:x="2333" w:y="1112"/>
        <w:shd w:val="clear" w:color="auto" w:fill="auto"/>
        <w:spacing w:before="0" w:line="312" w:lineRule="exact"/>
        <w:ind w:left="20" w:right="480" w:firstLine="440"/>
        <w:jc w:val="both"/>
        <w:rPr>
          <w:sz w:val="26"/>
          <w:szCs w:val="26"/>
        </w:rPr>
      </w:pPr>
      <w:r w:rsidRPr="00DA0B63">
        <w:rPr>
          <w:sz w:val="26"/>
          <w:szCs w:val="26"/>
        </w:rPr>
        <w:t xml:space="preserve">Đối với trường họp dự án đầu tư sử dụng vốn nước </w:t>
      </w:r>
      <w:r w:rsidRPr="00DA0B63">
        <w:rPr>
          <w:sz w:val="26"/>
          <w:szCs w:val="26"/>
        </w:rPr>
        <w:t>ngoài có quy định việc tạm ứng, thanh toán khác quy định trong nước thì thực hiện theo hợp đồng đã ký.</w:t>
      </w:r>
    </w:p>
    <w:p w:rsidR="00BC06A8" w:rsidRPr="00DA0B63" w:rsidRDefault="00877E60">
      <w:pPr>
        <w:pStyle w:val="BodyText2"/>
        <w:framePr w:w="7598" w:h="13562" w:hRule="exact" w:wrap="none" w:vAnchor="page" w:hAnchor="page" w:x="2333" w:y="1112"/>
        <w:numPr>
          <w:ilvl w:val="0"/>
          <w:numId w:val="8"/>
        </w:numPr>
        <w:shd w:val="clear" w:color="auto" w:fill="auto"/>
        <w:tabs>
          <w:tab w:val="left" w:pos="825"/>
        </w:tabs>
        <w:spacing w:before="0" w:after="112" w:line="190" w:lineRule="exact"/>
        <w:ind w:left="20" w:firstLine="440"/>
        <w:jc w:val="both"/>
        <w:rPr>
          <w:sz w:val="26"/>
          <w:szCs w:val="26"/>
        </w:rPr>
      </w:pPr>
      <w:r w:rsidRPr="00DA0B63">
        <w:rPr>
          <w:sz w:val="26"/>
          <w:szCs w:val="26"/>
        </w:rPr>
        <w:t>Hình thức thanh toán: tiền mặt hoặc chuyển khoản</w:t>
      </w:r>
    </w:p>
    <w:p w:rsidR="00BC06A8" w:rsidRPr="00DA0B63" w:rsidRDefault="00877E60">
      <w:pPr>
        <w:pStyle w:val="BodyText2"/>
        <w:framePr w:w="7598" w:h="13562" w:hRule="exact" w:wrap="none" w:vAnchor="page" w:hAnchor="page" w:x="2333" w:y="1112"/>
        <w:numPr>
          <w:ilvl w:val="0"/>
          <w:numId w:val="8"/>
        </w:numPr>
        <w:shd w:val="clear" w:color="auto" w:fill="auto"/>
        <w:tabs>
          <w:tab w:val="left" w:pos="825"/>
        </w:tabs>
        <w:spacing w:before="0" w:after="16" w:line="190" w:lineRule="exact"/>
        <w:ind w:left="20" w:firstLine="440"/>
        <w:jc w:val="both"/>
        <w:rPr>
          <w:sz w:val="26"/>
          <w:szCs w:val="26"/>
        </w:rPr>
      </w:pPr>
      <w:r w:rsidRPr="00DA0B63">
        <w:rPr>
          <w:sz w:val="26"/>
          <w:szCs w:val="26"/>
        </w:rPr>
        <w:t>Đồng tiền thanh toán:</w:t>
      </w:r>
    </w:p>
    <w:p w:rsidR="00BC06A8" w:rsidRPr="00DA0B63" w:rsidRDefault="00877E60">
      <w:pPr>
        <w:pStyle w:val="BodyText2"/>
        <w:framePr w:w="7598" w:h="13562" w:hRule="exact" w:wrap="none" w:vAnchor="page" w:hAnchor="page" w:x="2333" w:y="1112"/>
        <w:numPr>
          <w:ilvl w:val="0"/>
          <w:numId w:val="3"/>
        </w:numPr>
        <w:shd w:val="clear" w:color="auto" w:fill="auto"/>
        <w:tabs>
          <w:tab w:val="left" w:pos="594"/>
        </w:tabs>
        <w:spacing w:before="0" w:line="317" w:lineRule="exact"/>
        <w:ind w:left="20" w:right="240" w:firstLine="440"/>
        <w:jc w:val="left"/>
        <w:rPr>
          <w:sz w:val="26"/>
          <w:szCs w:val="26"/>
        </w:rPr>
      </w:pPr>
      <w:r w:rsidRPr="00DA0B63">
        <w:rPr>
          <w:sz w:val="26"/>
          <w:szCs w:val="26"/>
        </w:rPr>
        <w:t>Đồng tiền áp dụng để thanh toán: tiền Việt Nam; hoặc ngoại tệ (trong trường hợp th</w:t>
      </w:r>
      <w:r w:rsidRPr="00DA0B63">
        <w:rPr>
          <w:rStyle w:val="BodyText1"/>
          <w:sz w:val="26"/>
          <w:szCs w:val="26"/>
        </w:rPr>
        <w:t>anh</w:t>
      </w:r>
      <w:r w:rsidRPr="00DA0B63">
        <w:rPr>
          <w:sz w:val="26"/>
          <w:szCs w:val="26"/>
        </w:rPr>
        <w:t xml:space="preserve"> toán với nhà thầu nước ngoài có sự thỏa thuận thanh toán bằng một loại ngoại tệ).</w:t>
      </w:r>
    </w:p>
    <w:p w:rsidR="00BC06A8" w:rsidRPr="00DA0B63" w:rsidRDefault="00877E60">
      <w:pPr>
        <w:pStyle w:val="Bodytext21"/>
        <w:framePr w:w="7598" w:h="13562" w:hRule="exact" w:wrap="none" w:vAnchor="page" w:hAnchor="page" w:x="2333" w:y="1112"/>
        <w:shd w:val="clear" w:color="auto" w:fill="auto"/>
        <w:spacing w:line="331" w:lineRule="exact"/>
        <w:ind w:left="20" w:firstLine="440"/>
        <w:jc w:val="both"/>
        <w:rPr>
          <w:sz w:val="26"/>
          <w:szCs w:val="26"/>
        </w:rPr>
      </w:pPr>
      <w:r w:rsidRPr="00DA0B63">
        <w:rPr>
          <w:sz w:val="26"/>
          <w:szCs w:val="26"/>
        </w:rPr>
        <w:t>Điều 8. Các biện pháp bảo đảm thực hiện họp đồng</w:t>
      </w:r>
    </w:p>
    <w:p w:rsidR="00BC06A8" w:rsidRPr="00DA0B63" w:rsidRDefault="00877E60">
      <w:pPr>
        <w:pStyle w:val="BodyText2"/>
        <w:framePr w:w="7598" w:h="13562" w:hRule="exact" w:wrap="none" w:vAnchor="page" w:hAnchor="page" w:x="2333" w:y="1112"/>
        <w:shd w:val="clear" w:color="auto" w:fill="auto"/>
        <w:spacing w:before="0" w:line="331" w:lineRule="exact"/>
        <w:ind w:left="20" w:right="480" w:firstLine="440"/>
        <w:jc w:val="both"/>
        <w:rPr>
          <w:sz w:val="26"/>
          <w:szCs w:val="26"/>
        </w:rPr>
      </w:pPr>
      <w:r w:rsidRPr="00DA0B63">
        <w:rPr>
          <w:sz w:val="26"/>
          <w:szCs w:val="26"/>
        </w:rPr>
        <w:t>Bảo lãnh thực hiện hợp đồng được áp dụng đối với tất cả các hình thức lựa chọn nhà thầu.</w:t>
      </w:r>
    </w:p>
    <w:p w:rsidR="00BC06A8" w:rsidRPr="00DA0B63" w:rsidRDefault="00877E60">
      <w:pPr>
        <w:pStyle w:val="BodyText2"/>
        <w:framePr w:w="7598" w:h="13562" w:hRule="exact" w:wrap="none" w:vAnchor="page" w:hAnchor="page" w:x="2333" w:y="1112"/>
        <w:numPr>
          <w:ilvl w:val="0"/>
          <w:numId w:val="3"/>
        </w:numPr>
        <w:shd w:val="clear" w:color="auto" w:fill="auto"/>
        <w:tabs>
          <w:tab w:val="left" w:pos="594"/>
        </w:tabs>
        <w:spacing w:before="0" w:line="317" w:lineRule="exact"/>
        <w:ind w:left="20" w:right="480" w:firstLine="440"/>
        <w:jc w:val="both"/>
        <w:rPr>
          <w:sz w:val="26"/>
          <w:szCs w:val="26"/>
        </w:rPr>
      </w:pPr>
      <w:r w:rsidRPr="00DA0B63">
        <w:rPr>
          <w:sz w:val="26"/>
          <w:szCs w:val="26"/>
        </w:rPr>
        <w:t xml:space="preserve">Bên nhận thầu phải có bảo lãnh </w:t>
      </w:r>
      <w:r w:rsidRPr="00DA0B63">
        <w:rPr>
          <w:sz w:val="26"/>
          <w:szCs w:val="26"/>
        </w:rPr>
        <w:t>thực hiện hợp đồng bởi một tổ chức tín dụng có uy tín được bên giao thầu chấp nhận;</w:t>
      </w:r>
    </w:p>
    <w:p w:rsidR="00BC06A8" w:rsidRPr="00DA0B63" w:rsidRDefault="00877E60">
      <w:pPr>
        <w:pStyle w:val="BodyText2"/>
        <w:framePr w:w="7598" w:h="13562" w:hRule="exact" w:wrap="none" w:vAnchor="page" w:hAnchor="page" w:x="2333" w:y="1112"/>
        <w:numPr>
          <w:ilvl w:val="0"/>
          <w:numId w:val="3"/>
        </w:numPr>
        <w:shd w:val="clear" w:color="auto" w:fill="auto"/>
        <w:tabs>
          <w:tab w:val="left" w:pos="594"/>
        </w:tabs>
        <w:spacing w:before="0" w:line="317" w:lineRule="exact"/>
        <w:ind w:left="20" w:right="480" w:firstLine="440"/>
        <w:jc w:val="both"/>
        <w:rPr>
          <w:sz w:val="26"/>
          <w:szCs w:val="26"/>
        </w:rPr>
      </w:pPr>
      <w:r w:rsidRPr="00DA0B63">
        <w:rPr>
          <w:sz w:val="26"/>
          <w:szCs w:val="26"/>
        </w:rPr>
        <w:t>Giá trị bảo lãnh thực hiện hợp đồng không quá.... giá trị hợp đồng tùy theo loại hình và quy mô của hợp đồng;</w:t>
      </w:r>
    </w:p>
    <w:p w:rsidR="00BC06A8" w:rsidRPr="00DA0B63" w:rsidRDefault="00877E60">
      <w:pPr>
        <w:pStyle w:val="BodyText2"/>
        <w:framePr w:w="7598" w:h="13562" w:hRule="exact" w:wrap="none" w:vAnchor="page" w:hAnchor="page" w:x="2333" w:y="1112"/>
        <w:numPr>
          <w:ilvl w:val="0"/>
          <w:numId w:val="3"/>
        </w:numPr>
        <w:shd w:val="clear" w:color="auto" w:fill="auto"/>
        <w:tabs>
          <w:tab w:val="left" w:pos="594"/>
        </w:tabs>
        <w:spacing w:before="0" w:after="114" w:line="190" w:lineRule="exact"/>
        <w:ind w:left="20" w:firstLine="440"/>
        <w:jc w:val="both"/>
        <w:rPr>
          <w:sz w:val="26"/>
          <w:szCs w:val="26"/>
        </w:rPr>
      </w:pPr>
      <w:r w:rsidRPr="00DA0B63">
        <w:rPr>
          <w:sz w:val="26"/>
          <w:szCs w:val="26"/>
        </w:rPr>
        <w:t>Giá trị bảo lãnh được giải tỏa dần theo khối lượng thực hiện t</w:t>
      </w:r>
      <w:r w:rsidRPr="00DA0B63">
        <w:rPr>
          <w:sz w:val="26"/>
          <w:szCs w:val="26"/>
        </w:rPr>
        <w:t>ương ứng;</w:t>
      </w:r>
    </w:p>
    <w:p w:rsidR="00BC06A8" w:rsidRPr="00DA0B63" w:rsidRDefault="00877E60">
      <w:pPr>
        <w:pStyle w:val="Bodytext21"/>
        <w:framePr w:w="7598" w:h="13562" w:hRule="exact" w:wrap="none" w:vAnchor="page" w:hAnchor="page" w:x="2333" w:y="1112"/>
        <w:shd w:val="clear" w:color="auto" w:fill="auto"/>
        <w:spacing w:after="17" w:line="200" w:lineRule="exact"/>
        <w:ind w:left="20" w:firstLine="440"/>
        <w:jc w:val="both"/>
        <w:rPr>
          <w:sz w:val="26"/>
          <w:szCs w:val="26"/>
        </w:rPr>
      </w:pPr>
      <w:r w:rsidRPr="00DA0B63">
        <w:rPr>
          <w:sz w:val="26"/>
          <w:szCs w:val="26"/>
        </w:rPr>
        <w:t>Điều 9. Bảo hiểm</w:t>
      </w:r>
    </w:p>
    <w:p w:rsidR="00BC06A8" w:rsidRPr="00DA0B63" w:rsidRDefault="00877E60">
      <w:pPr>
        <w:pStyle w:val="BodyText2"/>
        <w:framePr w:w="7598" w:h="13562" w:hRule="exact" w:wrap="none" w:vAnchor="page" w:hAnchor="page" w:x="2333" w:y="1112"/>
        <w:shd w:val="clear" w:color="auto" w:fill="auto"/>
        <w:spacing w:before="0" w:line="312" w:lineRule="exact"/>
        <w:ind w:left="20" w:right="240" w:firstLine="440"/>
        <w:jc w:val="left"/>
        <w:rPr>
          <w:sz w:val="26"/>
          <w:szCs w:val="26"/>
        </w:rPr>
      </w:pPr>
      <w:r w:rsidRPr="00DA0B63">
        <w:rPr>
          <w:sz w:val="26"/>
          <w:szCs w:val="26"/>
        </w:rPr>
        <w:t>Trong quá trình thực hiện thi công xây dựng công trình, các bên phải mua bảo hiểm theo quy định hiện hành:</w:t>
      </w:r>
    </w:p>
    <w:p w:rsidR="00BC06A8" w:rsidRPr="00DA0B63" w:rsidRDefault="00877E60">
      <w:pPr>
        <w:pStyle w:val="BodyText2"/>
        <w:framePr w:w="7598" w:h="13562" w:hRule="exact" w:wrap="none" w:vAnchor="page" w:hAnchor="page" w:x="2333" w:y="1112"/>
        <w:numPr>
          <w:ilvl w:val="0"/>
          <w:numId w:val="3"/>
        </w:numPr>
        <w:shd w:val="clear" w:color="auto" w:fill="auto"/>
        <w:tabs>
          <w:tab w:val="left" w:pos="594"/>
        </w:tabs>
        <w:spacing w:before="0" w:line="190" w:lineRule="exact"/>
        <w:ind w:left="20" w:firstLine="440"/>
        <w:jc w:val="both"/>
        <w:rPr>
          <w:sz w:val="26"/>
          <w:szCs w:val="26"/>
        </w:rPr>
      </w:pPr>
      <w:r w:rsidRPr="00DA0B63">
        <w:rPr>
          <w:sz w:val="26"/>
          <w:szCs w:val="26"/>
        </w:rPr>
        <w:t>Chủ đầu tư phải mua bảo hiểm công trình.</w:t>
      </w:r>
    </w:p>
    <w:p w:rsidR="00BC06A8" w:rsidRPr="00DA0B63" w:rsidRDefault="00BC06A8">
      <w:pPr>
        <w:rPr>
          <w:rFonts w:ascii="Times New Roman" w:hAnsi="Times New Roman" w:cs="Times New Roman"/>
          <w:sz w:val="26"/>
          <w:szCs w:val="26"/>
        </w:rPr>
        <w:sectPr w:rsidR="00BC06A8" w:rsidRPr="00DA0B63">
          <w:pgSz w:w="12240" w:h="15840"/>
          <w:pgMar w:top="0" w:right="0" w:bottom="0" w:left="0" w:header="0" w:footer="3" w:gutter="0"/>
          <w:cols w:space="720"/>
          <w:noEndnote/>
          <w:docGrid w:linePitch="360"/>
        </w:sectPr>
      </w:pPr>
    </w:p>
    <w:p w:rsidR="00BC06A8" w:rsidRPr="00DA0B63" w:rsidRDefault="00877E60">
      <w:pPr>
        <w:pStyle w:val="BodyText2"/>
        <w:framePr w:w="7536" w:h="13228" w:hRule="exact" w:wrap="none" w:vAnchor="page" w:hAnchor="page" w:x="2365" w:y="1284"/>
        <w:numPr>
          <w:ilvl w:val="0"/>
          <w:numId w:val="3"/>
        </w:numPr>
        <w:shd w:val="clear" w:color="auto" w:fill="auto"/>
        <w:tabs>
          <w:tab w:val="left" w:pos="586"/>
        </w:tabs>
        <w:spacing w:before="0" w:line="317" w:lineRule="exact"/>
        <w:ind w:left="20" w:right="340" w:firstLine="440"/>
        <w:jc w:val="both"/>
        <w:rPr>
          <w:sz w:val="26"/>
          <w:szCs w:val="26"/>
        </w:rPr>
      </w:pPr>
      <w:r w:rsidRPr="00DA0B63">
        <w:rPr>
          <w:sz w:val="26"/>
          <w:szCs w:val="26"/>
        </w:rPr>
        <w:lastRenderedPageBreak/>
        <w:t xml:space="preserve">Nhà thầu phải mua bảo hiểm cho vật t, thiết bị, nhà xưởng phục </w:t>
      </w:r>
      <w:r w:rsidRPr="00DA0B63">
        <w:rPr>
          <w:sz w:val="26"/>
          <w:szCs w:val="26"/>
        </w:rPr>
        <w:t>vụ thi công, bảo hiểm đối vói người lao động, bảo hiểm trách nhiệm dân sự đối với người thứ ba.</w:t>
      </w:r>
    </w:p>
    <w:p w:rsidR="00BC06A8" w:rsidRPr="00DA0B63" w:rsidRDefault="00877E60">
      <w:pPr>
        <w:pStyle w:val="Bodytext21"/>
        <w:framePr w:w="7536" w:h="13228" w:hRule="exact" w:wrap="none" w:vAnchor="page" w:hAnchor="page" w:x="2365" w:y="1284"/>
        <w:shd w:val="clear" w:color="auto" w:fill="auto"/>
        <w:spacing w:after="17" w:line="200" w:lineRule="exact"/>
        <w:ind w:left="20" w:firstLine="440"/>
        <w:jc w:val="both"/>
        <w:rPr>
          <w:sz w:val="26"/>
          <w:szCs w:val="26"/>
        </w:rPr>
      </w:pPr>
      <w:r w:rsidRPr="00DA0B63">
        <w:rPr>
          <w:sz w:val="26"/>
          <w:szCs w:val="26"/>
        </w:rPr>
        <w:t>Điều 10. Tr</w:t>
      </w:r>
      <w:r w:rsidRPr="00DA0B63">
        <w:rPr>
          <w:rStyle w:val="Bodytext22"/>
          <w:b/>
          <w:bCs/>
          <w:sz w:val="26"/>
          <w:szCs w:val="26"/>
        </w:rPr>
        <w:t>anh</w:t>
      </w:r>
      <w:r w:rsidRPr="00DA0B63">
        <w:rPr>
          <w:sz w:val="26"/>
          <w:szCs w:val="26"/>
        </w:rPr>
        <w:t xml:space="preserve"> chấp và giải quyết tranh chấp</w:t>
      </w:r>
    </w:p>
    <w:p w:rsidR="00BC06A8" w:rsidRPr="00DA0B63" w:rsidRDefault="00877E60">
      <w:pPr>
        <w:pStyle w:val="BodyText2"/>
        <w:framePr w:w="7536" w:h="13228" w:hRule="exact" w:wrap="none" w:vAnchor="page" w:hAnchor="page" w:x="2365" w:y="1284"/>
        <w:numPr>
          <w:ilvl w:val="0"/>
          <w:numId w:val="3"/>
        </w:numPr>
        <w:shd w:val="clear" w:color="auto" w:fill="auto"/>
        <w:tabs>
          <w:tab w:val="left" w:pos="586"/>
        </w:tabs>
        <w:spacing w:before="0" w:line="312" w:lineRule="exact"/>
        <w:ind w:left="20" w:right="340" w:firstLine="440"/>
        <w:jc w:val="both"/>
        <w:rPr>
          <w:sz w:val="26"/>
          <w:szCs w:val="26"/>
        </w:rPr>
      </w:pPr>
      <w:r w:rsidRPr="00DA0B63">
        <w:rPr>
          <w:sz w:val="26"/>
          <w:szCs w:val="26"/>
        </w:rPr>
        <w:t xml:space="preserve">Trong trường họrp có vướng mắc trong quá trình thực hiện họp đồng, các bên nỗ lực tối đa chủ động bàn bạc để tháo </w:t>
      </w:r>
      <w:r w:rsidRPr="00DA0B63">
        <w:rPr>
          <w:sz w:val="26"/>
          <w:szCs w:val="26"/>
        </w:rPr>
        <w:t>gỡ và thương lượng giải quyết.</w:t>
      </w:r>
    </w:p>
    <w:p w:rsidR="00BC06A8" w:rsidRPr="00DA0B63" w:rsidRDefault="00877E60">
      <w:pPr>
        <w:pStyle w:val="BodyText2"/>
        <w:framePr w:w="7536" w:h="13228" w:hRule="exact" w:wrap="none" w:vAnchor="page" w:hAnchor="page" w:x="2365" w:y="1284"/>
        <w:numPr>
          <w:ilvl w:val="0"/>
          <w:numId w:val="3"/>
        </w:numPr>
        <w:shd w:val="clear" w:color="auto" w:fill="auto"/>
        <w:tabs>
          <w:tab w:val="left" w:pos="586"/>
        </w:tabs>
        <w:spacing w:before="0" w:line="312" w:lineRule="exact"/>
        <w:ind w:left="20" w:right="340" w:firstLine="440"/>
        <w:jc w:val="both"/>
        <w:rPr>
          <w:sz w:val="26"/>
          <w:szCs w:val="26"/>
        </w:rPr>
      </w:pPr>
      <w:r w:rsidRPr="00DA0B63">
        <w:rPr>
          <w:sz w:val="26"/>
          <w:szCs w:val="26"/>
        </w:rPr>
        <w:t>Trường họp không đạt được thỏa thuận giữa các bên, việc giải quyết tranh chấp thông qua hòa giải, Trọng tài hoặc tòa án giải quyết theo quy định của pháp luật.</w:t>
      </w:r>
    </w:p>
    <w:p w:rsidR="00BC06A8" w:rsidRPr="00DA0B63" w:rsidRDefault="00877E60">
      <w:pPr>
        <w:pStyle w:val="Bodytext21"/>
        <w:framePr w:w="7536" w:h="13228" w:hRule="exact" w:wrap="none" w:vAnchor="page" w:hAnchor="page" w:x="2365" w:y="1284"/>
        <w:shd w:val="clear" w:color="auto" w:fill="auto"/>
        <w:spacing w:after="14" w:line="200" w:lineRule="exact"/>
        <w:ind w:left="20" w:firstLine="440"/>
        <w:jc w:val="both"/>
        <w:rPr>
          <w:sz w:val="26"/>
          <w:szCs w:val="26"/>
        </w:rPr>
      </w:pPr>
      <w:r w:rsidRPr="00DA0B63">
        <w:rPr>
          <w:sz w:val="26"/>
          <w:szCs w:val="26"/>
        </w:rPr>
        <w:t>Điều 11. Bất khả kháng</w:t>
      </w:r>
    </w:p>
    <w:p w:rsidR="00BC06A8" w:rsidRPr="00DA0B63" w:rsidRDefault="00877E60">
      <w:pPr>
        <w:pStyle w:val="BodyText2"/>
        <w:framePr w:w="7536" w:h="13228" w:hRule="exact" w:wrap="none" w:vAnchor="page" w:hAnchor="page" w:x="2365" w:y="1284"/>
        <w:numPr>
          <w:ilvl w:val="0"/>
          <w:numId w:val="9"/>
        </w:numPr>
        <w:shd w:val="clear" w:color="auto" w:fill="auto"/>
        <w:tabs>
          <w:tab w:val="left" w:pos="920"/>
        </w:tabs>
        <w:spacing w:before="0" w:line="317" w:lineRule="exact"/>
        <w:ind w:left="20" w:right="340" w:firstLine="440"/>
        <w:jc w:val="both"/>
        <w:rPr>
          <w:sz w:val="26"/>
          <w:szCs w:val="26"/>
        </w:rPr>
      </w:pPr>
      <w:r w:rsidRPr="00DA0B63">
        <w:rPr>
          <w:sz w:val="26"/>
          <w:szCs w:val="26"/>
        </w:rPr>
        <w:t>Sự kiện bất khả kháng là sự kiện xảy ra ma</w:t>
      </w:r>
      <w:r w:rsidRPr="00DA0B63">
        <w:rPr>
          <w:sz w:val="26"/>
          <w:szCs w:val="26"/>
        </w:rPr>
        <w:t>ng tính khách quan và nằm ngoài tầm kiểm soát của các bên như động đất, bão, lũ, lụt, lốc, sóng thần, lở đất; hoả hoạn; chiến tầmtranh hoặc có nguy cơ xảy ra chiến tranh,... và các thảm họa khác chưa lường hết được, sự thay đổi chính sách hoặc ngăn cấm của</w:t>
      </w:r>
      <w:r w:rsidRPr="00DA0B63">
        <w:rPr>
          <w:sz w:val="26"/>
          <w:szCs w:val="26"/>
        </w:rPr>
        <w:t xml:space="preserve"> cơ quan có thẩm quyền của Việt Nam...</w:t>
      </w:r>
    </w:p>
    <w:p w:rsidR="00BC06A8" w:rsidRPr="00DA0B63" w:rsidRDefault="00877E60">
      <w:pPr>
        <w:pStyle w:val="BodyText2"/>
        <w:framePr w:w="7536" w:h="13228" w:hRule="exact" w:wrap="none" w:vAnchor="page" w:hAnchor="page" w:x="2365" w:y="1284"/>
        <w:numPr>
          <w:ilvl w:val="0"/>
          <w:numId w:val="3"/>
        </w:numPr>
        <w:shd w:val="clear" w:color="auto" w:fill="auto"/>
        <w:tabs>
          <w:tab w:val="left" w:pos="586"/>
        </w:tabs>
        <w:spacing w:before="0" w:line="317" w:lineRule="exact"/>
        <w:ind w:left="20" w:right="340" w:firstLine="440"/>
        <w:jc w:val="both"/>
        <w:rPr>
          <w:sz w:val="26"/>
          <w:szCs w:val="26"/>
        </w:rPr>
      </w:pPr>
      <w:r w:rsidRPr="00DA0B63">
        <w:rPr>
          <w:sz w:val="26"/>
          <w:szCs w:val="26"/>
        </w:rPr>
        <w:t>Việc một bên không hoàn thành nghĩa vụ của mình do sự kiện bất khả kháng sẽ không phải là cơ sở để bên kia chấm dứt họp đồng. Tuy nhiên bên bị ảnh hưởng bởi sự kiện bất khả kháng có nghĩa vụ phải:</w:t>
      </w:r>
    </w:p>
    <w:p w:rsidR="00BC06A8" w:rsidRPr="00DA0B63" w:rsidRDefault="00877E60">
      <w:pPr>
        <w:pStyle w:val="BodyText2"/>
        <w:framePr w:w="7536" w:h="13228" w:hRule="exact" w:wrap="none" w:vAnchor="page" w:hAnchor="page" w:x="2365" w:y="1284"/>
        <w:shd w:val="clear" w:color="auto" w:fill="auto"/>
        <w:spacing w:before="0" w:line="317" w:lineRule="exact"/>
        <w:ind w:left="20" w:right="340" w:firstLine="440"/>
        <w:jc w:val="both"/>
        <w:rPr>
          <w:sz w:val="26"/>
          <w:szCs w:val="26"/>
        </w:rPr>
      </w:pPr>
      <w:r w:rsidRPr="00DA0B63">
        <w:rPr>
          <w:sz w:val="26"/>
          <w:szCs w:val="26"/>
        </w:rPr>
        <w:t>+ Tiến hành các biện</w:t>
      </w:r>
      <w:r w:rsidRPr="00DA0B63">
        <w:rPr>
          <w:sz w:val="26"/>
          <w:szCs w:val="26"/>
        </w:rPr>
        <w:t xml:space="preserve"> pháp ngăn ngừa hợp lý và các biện pháp thay thế cần thiết để hạn chế tối đa ảnh hưởng do sự kiện bất khả kháng gây ra.</w:t>
      </w:r>
    </w:p>
    <w:p w:rsidR="00BC06A8" w:rsidRPr="00DA0B63" w:rsidRDefault="00877E60">
      <w:pPr>
        <w:pStyle w:val="BodyText2"/>
        <w:framePr w:w="7536" w:h="13228" w:hRule="exact" w:wrap="none" w:vAnchor="page" w:hAnchor="page" w:x="2365" w:y="1284"/>
        <w:shd w:val="clear" w:color="auto" w:fill="auto"/>
        <w:spacing w:before="0" w:line="312" w:lineRule="exact"/>
        <w:ind w:left="20" w:right="340" w:firstLine="440"/>
        <w:jc w:val="both"/>
        <w:rPr>
          <w:sz w:val="26"/>
          <w:szCs w:val="26"/>
        </w:rPr>
      </w:pPr>
      <w:r w:rsidRPr="00DA0B63">
        <w:rPr>
          <w:sz w:val="26"/>
          <w:szCs w:val="26"/>
        </w:rPr>
        <w:t>+ Thông báo ngay cho bên kia về sự kiện bất khả kháng xảy ra trong vòng 7 ngày ngay sau khi xảy ra sự kiện bất khả kháng.</w:t>
      </w:r>
    </w:p>
    <w:p w:rsidR="00BC06A8" w:rsidRPr="00DA0B63" w:rsidRDefault="00877E60">
      <w:pPr>
        <w:pStyle w:val="BodyText2"/>
        <w:framePr w:w="7536" w:h="13228" w:hRule="exact" w:wrap="none" w:vAnchor="page" w:hAnchor="page" w:x="2365" w:y="1284"/>
        <w:numPr>
          <w:ilvl w:val="0"/>
          <w:numId w:val="9"/>
        </w:numPr>
        <w:shd w:val="clear" w:color="auto" w:fill="auto"/>
        <w:tabs>
          <w:tab w:val="left" w:pos="920"/>
        </w:tabs>
        <w:spacing w:before="0" w:line="317" w:lineRule="exact"/>
        <w:ind w:left="20" w:right="340" w:firstLine="440"/>
        <w:jc w:val="left"/>
        <w:rPr>
          <w:sz w:val="26"/>
          <w:szCs w:val="26"/>
        </w:rPr>
      </w:pPr>
      <w:r w:rsidRPr="00DA0B63">
        <w:rPr>
          <w:sz w:val="26"/>
          <w:szCs w:val="26"/>
        </w:rPr>
        <w:t>Trong trường h</w:t>
      </w:r>
      <w:r w:rsidRPr="00DA0B63">
        <w:rPr>
          <w:sz w:val="26"/>
          <w:szCs w:val="26"/>
        </w:rPr>
        <w:t>ợp xảy ra sự kiện bất khả kháng, thời gian thực hiện hợp đồng sẽ được kéo dài bằng thời gian diễn ra sự kiện bất khả kháng mà bên bị ảnh hưởng không thể thực hiện các nghĩa vụ theo hợp đồng của mình.</w:t>
      </w:r>
    </w:p>
    <w:p w:rsidR="00BC06A8" w:rsidRPr="00DA0B63" w:rsidRDefault="00877E60">
      <w:pPr>
        <w:pStyle w:val="Bodytext21"/>
        <w:framePr w:w="7536" w:h="13228" w:hRule="exact" w:wrap="none" w:vAnchor="page" w:hAnchor="page" w:x="2365" w:y="1284"/>
        <w:shd w:val="clear" w:color="auto" w:fill="auto"/>
        <w:spacing w:line="355" w:lineRule="exact"/>
        <w:ind w:left="20" w:firstLine="440"/>
        <w:jc w:val="both"/>
        <w:rPr>
          <w:sz w:val="26"/>
          <w:szCs w:val="26"/>
        </w:rPr>
      </w:pPr>
      <w:r w:rsidRPr="00DA0B63">
        <w:rPr>
          <w:sz w:val="26"/>
          <w:szCs w:val="26"/>
        </w:rPr>
        <w:t>Điều 12. Tạm dừng, hủy bỏ họrp đồng</w:t>
      </w:r>
    </w:p>
    <w:p w:rsidR="00BC06A8" w:rsidRPr="00DA0B63" w:rsidRDefault="00877E60">
      <w:pPr>
        <w:pStyle w:val="BodyText2"/>
        <w:framePr w:w="7536" w:h="13228" w:hRule="exact" w:wrap="none" w:vAnchor="page" w:hAnchor="page" w:x="2365" w:y="1284"/>
        <w:numPr>
          <w:ilvl w:val="0"/>
          <w:numId w:val="10"/>
        </w:numPr>
        <w:shd w:val="clear" w:color="auto" w:fill="auto"/>
        <w:tabs>
          <w:tab w:val="left" w:pos="920"/>
        </w:tabs>
        <w:spacing w:before="0" w:line="355" w:lineRule="exact"/>
        <w:ind w:left="20" w:firstLine="440"/>
        <w:jc w:val="both"/>
        <w:rPr>
          <w:sz w:val="26"/>
          <w:szCs w:val="26"/>
        </w:rPr>
      </w:pPr>
      <w:r w:rsidRPr="00DA0B63">
        <w:rPr>
          <w:sz w:val="26"/>
          <w:szCs w:val="26"/>
        </w:rPr>
        <w:t xml:space="preserve">Tạm dừng thực hiện </w:t>
      </w:r>
      <w:r w:rsidRPr="00DA0B63">
        <w:rPr>
          <w:sz w:val="26"/>
          <w:szCs w:val="26"/>
        </w:rPr>
        <w:t>họp đồng:</w:t>
      </w:r>
    </w:p>
    <w:p w:rsidR="00BC06A8" w:rsidRPr="00DA0B63" w:rsidRDefault="00877E60">
      <w:pPr>
        <w:pStyle w:val="BodyText2"/>
        <w:framePr w:w="7536" w:h="13228" w:hRule="exact" w:wrap="none" w:vAnchor="page" w:hAnchor="page" w:x="2365" w:y="1284"/>
        <w:shd w:val="clear" w:color="auto" w:fill="auto"/>
        <w:spacing w:before="0" w:line="355" w:lineRule="exact"/>
        <w:ind w:left="20" w:firstLine="440"/>
        <w:jc w:val="both"/>
        <w:rPr>
          <w:sz w:val="26"/>
          <w:szCs w:val="26"/>
        </w:rPr>
      </w:pPr>
      <w:r w:rsidRPr="00DA0B63">
        <w:rPr>
          <w:sz w:val="26"/>
          <w:szCs w:val="26"/>
        </w:rPr>
        <w:t>Các trường hợp tạm dừng thực hiện hợp đồng:</w:t>
      </w:r>
    </w:p>
    <w:p w:rsidR="00BC06A8" w:rsidRPr="00DA0B63" w:rsidRDefault="00877E60">
      <w:pPr>
        <w:pStyle w:val="BodyText2"/>
        <w:framePr w:w="7536" w:h="13228" w:hRule="exact" w:wrap="none" w:vAnchor="page" w:hAnchor="page" w:x="2365" w:y="1284"/>
        <w:numPr>
          <w:ilvl w:val="0"/>
          <w:numId w:val="3"/>
        </w:numPr>
        <w:shd w:val="clear" w:color="auto" w:fill="auto"/>
        <w:tabs>
          <w:tab w:val="left" w:pos="586"/>
        </w:tabs>
        <w:spacing w:before="0" w:line="355" w:lineRule="exact"/>
        <w:ind w:left="20" w:firstLine="440"/>
        <w:jc w:val="both"/>
        <w:rPr>
          <w:sz w:val="26"/>
          <w:szCs w:val="26"/>
        </w:rPr>
      </w:pPr>
      <w:r w:rsidRPr="00DA0B63">
        <w:rPr>
          <w:sz w:val="26"/>
          <w:szCs w:val="26"/>
        </w:rPr>
        <w:t>Do lỗi của Bên giao thầu hoặc Bên nhận thầu gây ra;</w:t>
      </w:r>
    </w:p>
    <w:p w:rsidR="00BC06A8" w:rsidRPr="00DA0B63" w:rsidRDefault="00877E60">
      <w:pPr>
        <w:pStyle w:val="BodyText2"/>
        <w:framePr w:w="7536" w:h="13228" w:hRule="exact" w:wrap="none" w:vAnchor="page" w:hAnchor="page" w:x="2365" w:y="1284"/>
        <w:numPr>
          <w:ilvl w:val="0"/>
          <w:numId w:val="3"/>
        </w:numPr>
        <w:shd w:val="clear" w:color="auto" w:fill="auto"/>
        <w:tabs>
          <w:tab w:val="left" w:pos="586"/>
        </w:tabs>
        <w:spacing w:before="0" w:line="355" w:lineRule="exact"/>
        <w:ind w:left="20" w:firstLine="440"/>
        <w:jc w:val="both"/>
        <w:rPr>
          <w:sz w:val="26"/>
          <w:szCs w:val="26"/>
        </w:rPr>
      </w:pPr>
      <w:r w:rsidRPr="00DA0B63">
        <w:rPr>
          <w:sz w:val="26"/>
          <w:szCs w:val="26"/>
        </w:rPr>
        <w:t>Các trường hợp bất khả kháng.</w:t>
      </w:r>
    </w:p>
    <w:p w:rsidR="00BC06A8" w:rsidRPr="00DA0B63" w:rsidRDefault="00877E60">
      <w:pPr>
        <w:pStyle w:val="BodyText2"/>
        <w:framePr w:w="7536" w:h="13228" w:hRule="exact" w:wrap="none" w:vAnchor="page" w:hAnchor="page" w:x="2365" w:y="1284"/>
        <w:numPr>
          <w:ilvl w:val="0"/>
          <w:numId w:val="3"/>
        </w:numPr>
        <w:shd w:val="clear" w:color="auto" w:fill="auto"/>
        <w:tabs>
          <w:tab w:val="left" w:pos="586"/>
        </w:tabs>
        <w:spacing w:before="0" w:line="355" w:lineRule="exact"/>
        <w:ind w:left="20" w:firstLine="440"/>
        <w:jc w:val="both"/>
        <w:rPr>
          <w:sz w:val="26"/>
          <w:szCs w:val="26"/>
        </w:rPr>
      </w:pPr>
      <w:r w:rsidRPr="00DA0B63">
        <w:rPr>
          <w:sz w:val="26"/>
          <w:szCs w:val="26"/>
        </w:rPr>
        <w:t>Các trường hợp khác do hai bên thảo thuận.</w:t>
      </w:r>
    </w:p>
    <w:p w:rsidR="00BC06A8" w:rsidRPr="00DA0B63" w:rsidRDefault="00877E60">
      <w:pPr>
        <w:pStyle w:val="BodyText2"/>
        <w:framePr w:w="7536" w:h="13228" w:hRule="exact" w:wrap="none" w:vAnchor="page" w:hAnchor="page" w:x="2365" w:y="1284"/>
        <w:shd w:val="clear" w:color="auto" w:fill="auto"/>
        <w:spacing w:before="0" w:line="317" w:lineRule="exact"/>
        <w:ind w:left="20" w:right="340" w:firstLine="440"/>
        <w:jc w:val="both"/>
        <w:rPr>
          <w:sz w:val="26"/>
          <w:szCs w:val="26"/>
        </w:rPr>
      </w:pPr>
      <w:r w:rsidRPr="00DA0B63">
        <w:rPr>
          <w:sz w:val="26"/>
          <w:szCs w:val="26"/>
        </w:rPr>
        <w:t xml:space="preserve">Một bên có quyền quyết định tạm dừng hợp đồng do lỗi của bên kia gây ra, </w:t>
      </w:r>
      <w:r w:rsidRPr="00DA0B63">
        <w:rPr>
          <w:sz w:val="26"/>
          <w:szCs w:val="26"/>
        </w:rPr>
        <w:t>nhưng phải báo cho bên kia biết bằng văn bản và cùng bàn bạc giải quyết để tiếp tục thực hiện đúng hợp đồng xây dựng đã ký kết; trường hợp bên tạm dừng không thông báo mà tạm dừng gây thiệt hại thì phải bồi thường cho bên thiệt hại.</w:t>
      </w:r>
    </w:p>
    <w:p w:rsidR="00BC06A8" w:rsidRPr="00DA0B63" w:rsidRDefault="00877E60">
      <w:pPr>
        <w:pStyle w:val="BodyText2"/>
        <w:framePr w:w="7536" w:h="13228" w:hRule="exact" w:wrap="none" w:vAnchor="page" w:hAnchor="page" w:x="2365" w:y="1284"/>
        <w:shd w:val="clear" w:color="auto" w:fill="auto"/>
        <w:spacing w:before="0" w:line="312" w:lineRule="exact"/>
        <w:ind w:left="20" w:right="340" w:firstLine="440"/>
        <w:jc w:val="both"/>
        <w:rPr>
          <w:sz w:val="26"/>
          <w:szCs w:val="26"/>
        </w:rPr>
      </w:pPr>
      <w:r w:rsidRPr="00DA0B63">
        <w:rPr>
          <w:sz w:val="26"/>
          <w:szCs w:val="26"/>
        </w:rPr>
        <w:t>Thời gian và mức đền bù</w:t>
      </w:r>
      <w:r w:rsidRPr="00DA0B63">
        <w:rPr>
          <w:sz w:val="26"/>
          <w:szCs w:val="26"/>
        </w:rPr>
        <w:t xml:space="preserve"> thiệt hại do tạm dừng hợp đồng do hai bên thỏa thuận để khắc phục.</w:t>
      </w:r>
    </w:p>
    <w:p w:rsidR="00BC06A8" w:rsidRPr="00DA0B63" w:rsidRDefault="00877E60">
      <w:pPr>
        <w:pStyle w:val="BodyText2"/>
        <w:framePr w:w="7536" w:h="13228" w:hRule="exact" w:wrap="none" w:vAnchor="page" w:hAnchor="page" w:x="2365" w:y="1284"/>
        <w:numPr>
          <w:ilvl w:val="0"/>
          <w:numId w:val="10"/>
        </w:numPr>
        <w:shd w:val="clear" w:color="auto" w:fill="auto"/>
        <w:tabs>
          <w:tab w:val="left" w:pos="920"/>
        </w:tabs>
        <w:spacing w:before="0" w:after="16" w:line="190" w:lineRule="exact"/>
        <w:ind w:left="20" w:firstLine="440"/>
        <w:jc w:val="both"/>
        <w:rPr>
          <w:sz w:val="26"/>
          <w:szCs w:val="26"/>
        </w:rPr>
      </w:pPr>
      <w:r w:rsidRPr="00DA0B63">
        <w:rPr>
          <w:sz w:val="26"/>
          <w:szCs w:val="26"/>
        </w:rPr>
        <w:t>Hủy bỏ hợp đồng:</w:t>
      </w:r>
    </w:p>
    <w:p w:rsidR="00BC06A8" w:rsidRPr="00DA0B63" w:rsidRDefault="00877E60">
      <w:pPr>
        <w:pStyle w:val="BodyText2"/>
        <w:framePr w:w="7536" w:h="13228" w:hRule="exact" w:wrap="none" w:vAnchor="page" w:hAnchor="page" w:x="2365" w:y="1284"/>
        <w:numPr>
          <w:ilvl w:val="0"/>
          <w:numId w:val="11"/>
        </w:numPr>
        <w:shd w:val="clear" w:color="auto" w:fill="auto"/>
        <w:tabs>
          <w:tab w:val="left" w:pos="586"/>
        </w:tabs>
        <w:spacing w:before="0" w:line="317" w:lineRule="exact"/>
        <w:ind w:left="20" w:right="340" w:firstLine="440"/>
        <w:jc w:val="both"/>
        <w:rPr>
          <w:sz w:val="26"/>
          <w:szCs w:val="26"/>
        </w:rPr>
      </w:pPr>
      <w:r w:rsidRPr="00DA0B63">
        <w:rPr>
          <w:sz w:val="26"/>
          <w:szCs w:val="26"/>
        </w:rPr>
        <w:t>Một bên có quyền hủy bỏ hợp đồng và không phải bồi thường thiệt hại khi bên kia vi phạm hợp đồng là điều kiện hủy bỏ mà các bên đã thỏa thuận hoặc pháp luật có quy định. B</w:t>
      </w:r>
      <w:r w:rsidRPr="00DA0B63">
        <w:rPr>
          <w:sz w:val="26"/>
          <w:szCs w:val="26"/>
        </w:rPr>
        <w:t>ên vi phạm hợp đồng phải bồi thường thiệt hại;</w:t>
      </w:r>
    </w:p>
    <w:p w:rsidR="00BC06A8" w:rsidRPr="00DA0B63" w:rsidRDefault="00BC06A8">
      <w:pPr>
        <w:rPr>
          <w:rFonts w:ascii="Times New Roman" w:hAnsi="Times New Roman" w:cs="Times New Roman"/>
          <w:sz w:val="26"/>
          <w:szCs w:val="26"/>
        </w:rPr>
        <w:sectPr w:rsidR="00BC06A8" w:rsidRPr="00DA0B63">
          <w:pgSz w:w="12240" w:h="15840"/>
          <w:pgMar w:top="0" w:right="0" w:bottom="0" w:left="0" w:header="0" w:footer="3" w:gutter="0"/>
          <w:cols w:space="720"/>
          <w:noEndnote/>
          <w:docGrid w:linePitch="360"/>
        </w:sectPr>
      </w:pPr>
    </w:p>
    <w:p w:rsidR="00BC06A8" w:rsidRPr="00DA0B63" w:rsidRDefault="00877E60">
      <w:pPr>
        <w:pStyle w:val="BodyText2"/>
        <w:framePr w:w="7555" w:h="13618" w:hRule="exact" w:wrap="none" w:vAnchor="page" w:hAnchor="page" w:x="2355" w:y="1112"/>
        <w:numPr>
          <w:ilvl w:val="0"/>
          <w:numId w:val="11"/>
        </w:numPr>
        <w:shd w:val="clear" w:color="auto" w:fill="auto"/>
        <w:tabs>
          <w:tab w:val="left" w:pos="578"/>
        </w:tabs>
        <w:spacing w:before="0" w:line="317" w:lineRule="exact"/>
        <w:ind w:right="360" w:firstLine="440"/>
        <w:jc w:val="left"/>
        <w:rPr>
          <w:sz w:val="26"/>
          <w:szCs w:val="26"/>
        </w:rPr>
      </w:pPr>
      <w:r w:rsidRPr="00DA0B63">
        <w:rPr>
          <w:sz w:val="26"/>
          <w:szCs w:val="26"/>
        </w:rPr>
        <w:lastRenderedPageBreak/>
        <w:t>Bên hủy bỏ họrp đồng phải thông báo ngay cho bên kia biết về việc hủy bỏ; nếu không thông báo mà gây thiệt hại cho bên kia, thì bên hủy bỏ họp đồng phải bồi thường;</w:t>
      </w:r>
    </w:p>
    <w:p w:rsidR="00BC06A8" w:rsidRPr="00DA0B63" w:rsidRDefault="00877E60">
      <w:pPr>
        <w:pStyle w:val="BodyText2"/>
        <w:framePr w:w="7555" w:h="13618" w:hRule="exact" w:wrap="none" w:vAnchor="page" w:hAnchor="page" w:x="2355" w:y="1112"/>
        <w:numPr>
          <w:ilvl w:val="0"/>
          <w:numId w:val="11"/>
        </w:numPr>
        <w:shd w:val="clear" w:color="auto" w:fill="auto"/>
        <w:tabs>
          <w:tab w:val="left" w:pos="586"/>
        </w:tabs>
        <w:spacing w:before="0" w:line="317" w:lineRule="exact"/>
        <w:ind w:right="360" w:firstLine="440"/>
        <w:jc w:val="left"/>
        <w:rPr>
          <w:sz w:val="26"/>
          <w:szCs w:val="26"/>
        </w:rPr>
      </w:pPr>
      <w:r w:rsidRPr="00DA0B63">
        <w:rPr>
          <w:sz w:val="26"/>
          <w:szCs w:val="26"/>
        </w:rPr>
        <w:t xml:space="preserve">Khi họp đồng bị hủy bỏ, </w:t>
      </w:r>
      <w:r w:rsidRPr="00DA0B63">
        <w:rPr>
          <w:sz w:val="26"/>
          <w:szCs w:val="26"/>
        </w:rPr>
        <w:t>thì hợp đồng không có hiệu lực từ thời điểm bị hủy bỏ và các bên phải hoàn trả cho nhau tài sản hoặc tiền;</w:t>
      </w:r>
    </w:p>
    <w:p w:rsidR="00BC06A8" w:rsidRPr="00DA0B63" w:rsidRDefault="00877E60">
      <w:pPr>
        <w:pStyle w:val="Bodytext21"/>
        <w:framePr w:w="7555" w:h="13618" w:hRule="exact" w:wrap="none" w:vAnchor="page" w:hAnchor="page" w:x="2355" w:y="1112"/>
        <w:shd w:val="clear" w:color="auto" w:fill="auto"/>
        <w:spacing w:line="350" w:lineRule="exact"/>
        <w:ind w:firstLine="440"/>
        <w:jc w:val="left"/>
        <w:rPr>
          <w:sz w:val="26"/>
          <w:szCs w:val="26"/>
        </w:rPr>
      </w:pPr>
      <w:r w:rsidRPr="00DA0B63">
        <w:rPr>
          <w:sz w:val="26"/>
          <w:szCs w:val="26"/>
        </w:rPr>
        <w:t>Điều 13. Thưởng, phạt khi vi phạm họp đồng</w:t>
      </w:r>
    </w:p>
    <w:p w:rsidR="00BC06A8" w:rsidRPr="00DA0B63" w:rsidRDefault="00877E60">
      <w:pPr>
        <w:pStyle w:val="BodyText2"/>
        <w:framePr w:w="7555" w:h="13618" w:hRule="exact" w:wrap="none" w:vAnchor="page" w:hAnchor="page" w:x="2355" w:y="1112"/>
        <w:numPr>
          <w:ilvl w:val="0"/>
          <w:numId w:val="12"/>
        </w:numPr>
        <w:shd w:val="clear" w:color="auto" w:fill="auto"/>
        <w:tabs>
          <w:tab w:val="left" w:pos="892"/>
        </w:tabs>
        <w:spacing w:before="0" w:line="350" w:lineRule="exact"/>
        <w:ind w:firstLine="440"/>
        <w:jc w:val="both"/>
        <w:rPr>
          <w:sz w:val="26"/>
          <w:szCs w:val="26"/>
        </w:rPr>
      </w:pPr>
      <w:r w:rsidRPr="00DA0B63">
        <w:rPr>
          <w:sz w:val="26"/>
          <w:szCs w:val="26"/>
        </w:rPr>
        <w:t>Thưởng hợp đồng:</w:t>
      </w:r>
    </w:p>
    <w:p w:rsidR="00BC06A8" w:rsidRPr="00DA0B63" w:rsidRDefault="00877E60">
      <w:pPr>
        <w:pStyle w:val="BodyText2"/>
        <w:framePr w:w="7555" w:h="13618" w:hRule="exact" w:wrap="none" w:vAnchor="page" w:hAnchor="page" w:x="2355" w:y="1112"/>
        <w:shd w:val="clear" w:color="auto" w:fill="auto"/>
        <w:spacing w:before="0" w:line="350" w:lineRule="exact"/>
        <w:ind w:firstLine="440"/>
        <w:jc w:val="left"/>
        <w:rPr>
          <w:sz w:val="26"/>
          <w:szCs w:val="26"/>
        </w:rPr>
      </w:pPr>
      <w:r w:rsidRPr="00DA0B63">
        <w:rPr>
          <w:sz w:val="26"/>
          <w:szCs w:val="26"/>
        </w:rPr>
        <w:t>Nếu Bên B hoàn thành các nội dung công việc của họp đồng theo đúng tiến độ tại</w:t>
      </w:r>
    </w:p>
    <w:p w:rsidR="00BC06A8" w:rsidRPr="00DA0B63" w:rsidRDefault="00877E60">
      <w:pPr>
        <w:pStyle w:val="BodyText2"/>
        <w:framePr w:w="7555" w:h="13618" w:hRule="exact" w:wrap="none" w:vAnchor="page" w:hAnchor="page" w:x="2355" w:y="1112"/>
        <w:shd w:val="clear" w:color="auto" w:fill="auto"/>
        <w:tabs>
          <w:tab w:val="left" w:leader="dot" w:pos="7157"/>
        </w:tabs>
        <w:spacing w:before="0" w:line="190" w:lineRule="exact"/>
        <w:ind w:firstLine="0"/>
        <w:jc w:val="both"/>
        <w:rPr>
          <w:sz w:val="26"/>
          <w:szCs w:val="26"/>
        </w:rPr>
      </w:pPr>
      <w:r w:rsidRPr="00DA0B63">
        <w:rPr>
          <w:sz w:val="26"/>
          <w:szCs w:val="26"/>
        </w:rPr>
        <w:t xml:space="preserve">điểm và </w:t>
      </w:r>
      <w:r w:rsidRPr="00DA0B63">
        <w:rPr>
          <w:sz w:val="26"/>
          <w:szCs w:val="26"/>
        </w:rPr>
        <w:t>chất lượng tại điểm của hợp đồng thì Bên A sẽ thưởng cho Bên B là:</w:t>
      </w:r>
      <w:r w:rsidRPr="00DA0B63">
        <w:rPr>
          <w:sz w:val="26"/>
          <w:szCs w:val="26"/>
        </w:rPr>
        <w:tab/>
      </w:r>
    </w:p>
    <w:p w:rsidR="00BC06A8" w:rsidRPr="00DA0B63" w:rsidRDefault="00877E60">
      <w:pPr>
        <w:pStyle w:val="BodyText2"/>
        <w:framePr w:w="7555" w:h="13618" w:hRule="exact" w:wrap="none" w:vAnchor="page" w:hAnchor="page" w:x="2355" w:y="1112"/>
        <w:shd w:val="clear" w:color="auto" w:fill="auto"/>
        <w:spacing w:before="0"/>
        <w:ind w:firstLine="0"/>
        <w:jc w:val="both"/>
        <w:rPr>
          <w:sz w:val="26"/>
          <w:szCs w:val="26"/>
        </w:rPr>
      </w:pPr>
      <w:r w:rsidRPr="00DA0B63">
        <w:rPr>
          <w:sz w:val="26"/>
          <w:szCs w:val="26"/>
        </w:rPr>
        <w:t>giá trị họp đồng (không vượt quá 12% giá trị phần họp đồng làm lợi).</w:t>
      </w:r>
    </w:p>
    <w:p w:rsidR="00BC06A8" w:rsidRPr="00DA0B63" w:rsidRDefault="00877E60">
      <w:pPr>
        <w:pStyle w:val="BodyText2"/>
        <w:framePr w:w="7555" w:h="13618" w:hRule="exact" w:wrap="none" w:vAnchor="page" w:hAnchor="page" w:x="2355" w:y="1112"/>
        <w:numPr>
          <w:ilvl w:val="0"/>
          <w:numId w:val="12"/>
        </w:numPr>
        <w:shd w:val="clear" w:color="auto" w:fill="auto"/>
        <w:tabs>
          <w:tab w:val="left" w:pos="892"/>
        </w:tabs>
        <w:spacing w:before="0"/>
        <w:ind w:firstLine="440"/>
        <w:jc w:val="both"/>
        <w:rPr>
          <w:sz w:val="26"/>
          <w:szCs w:val="26"/>
        </w:rPr>
      </w:pPr>
      <w:r w:rsidRPr="00DA0B63">
        <w:rPr>
          <w:sz w:val="26"/>
          <w:szCs w:val="26"/>
        </w:rPr>
        <w:t>Phạt hợp đồng:</w:t>
      </w:r>
    </w:p>
    <w:p w:rsidR="00BC06A8" w:rsidRPr="00DA0B63" w:rsidRDefault="00877E60">
      <w:pPr>
        <w:pStyle w:val="BodyText2"/>
        <w:framePr w:w="7555" w:h="13618" w:hRule="exact" w:wrap="none" w:vAnchor="page" w:hAnchor="page" w:x="2355" w:y="1112"/>
        <w:numPr>
          <w:ilvl w:val="0"/>
          <w:numId w:val="3"/>
        </w:numPr>
        <w:shd w:val="clear" w:color="auto" w:fill="auto"/>
        <w:tabs>
          <w:tab w:val="left" w:pos="578"/>
        </w:tabs>
        <w:spacing w:before="0"/>
        <w:ind w:firstLine="440"/>
        <w:jc w:val="both"/>
        <w:rPr>
          <w:sz w:val="26"/>
          <w:szCs w:val="26"/>
        </w:rPr>
      </w:pPr>
      <w:r w:rsidRPr="00DA0B63">
        <w:rPr>
          <w:sz w:val="26"/>
          <w:szCs w:val="26"/>
        </w:rPr>
        <w:t>Bên B vi phạm về chất lượng phạt % giá trị hơp đồng bị vi phạm về chất lượng</w:t>
      </w:r>
    </w:p>
    <w:p w:rsidR="00BC06A8" w:rsidRPr="00DA0B63" w:rsidRDefault="00877E60">
      <w:pPr>
        <w:pStyle w:val="BodyText2"/>
        <w:framePr w:w="7555" w:h="13618" w:hRule="exact" w:wrap="none" w:vAnchor="page" w:hAnchor="page" w:x="2355" w:y="1112"/>
        <w:numPr>
          <w:ilvl w:val="0"/>
          <w:numId w:val="3"/>
        </w:numPr>
        <w:shd w:val="clear" w:color="auto" w:fill="auto"/>
        <w:tabs>
          <w:tab w:val="left" w:pos="578"/>
        </w:tabs>
        <w:spacing w:before="0" w:line="317" w:lineRule="exact"/>
        <w:ind w:right="360" w:firstLine="440"/>
        <w:jc w:val="left"/>
        <w:rPr>
          <w:sz w:val="26"/>
          <w:szCs w:val="26"/>
        </w:rPr>
      </w:pPr>
      <w:r w:rsidRPr="00DA0B63">
        <w:rPr>
          <w:sz w:val="26"/>
          <w:szCs w:val="26"/>
        </w:rPr>
        <w:t xml:space="preserve">Bên B vi phạm về thời hạn </w:t>
      </w:r>
      <w:r w:rsidRPr="00DA0B63">
        <w:rPr>
          <w:sz w:val="26"/>
          <w:szCs w:val="26"/>
        </w:rPr>
        <w:t>thực hiện hợp đồng mà không do sự kiện bất khả kháng hoặc không do lỗi của Bên A gây ra, Bên B sẽ chịu phạt % giá trị phần hợp đồng bị vi phạm thời hạn thực hiện.</w:t>
      </w:r>
    </w:p>
    <w:p w:rsidR="00BC06A8" w:rsidRPr="00DA0B63" w:rsidRDefault="00877E60">
      <w:pPr>
        <w:pStyle w:val="BodyText2"/>
        <w:framePr w:w="7555" w:h="13618" w:hRule="exact" w:wrap="none" w:vAnchor="page" w:hAnchor="page" w:x="2355" w:y="1112"/>
        <w:numPr>
          <w:ilvl w:val="0"/>
          <w:numId w:val="3"/>
        </w:numPr>
        <w:shd w:val="clear" w:color="auto" w:fill="auto"/>
        <w:tabs>
          <w:tab w:val="left" w:pos="578"/>
        </w:tabs>
        <w:spacing w:before="0" w:line="317" w:lineRule="exact"/>
        <w:ind w:right="360" w:firstLine="440"/>
        <w:jc w:val="both"/>
        <w:rPr>
          <w:sz w:val="26"/>
          <w:szCs w:val="26"/>
        </w:rPr>
      </w:pPr>
      <w:r w:rsidRPr="00DA0B63">
        <w:rPr>
          <w:sz w:val="26"/>
          <w:szCs w:val="26"/>
        </w:rPr>
        <w:t>Bên B vi phạm do không hoàn thành đủ số lượng sản phẩm hoặc chất lượng sản phẩm không đạt yêu</w:t>
      </w:r>
      <w:r w:rsidRPr="00DA0B63">
        <w:rPr>
          <w:sz w:val="26"/>
          <w:szCs w:val="26"/>
        </w:rPr>
        <w:t xml:space="preserve"> cầu quy định trong hợp đồng kinh tế thì Bên B phải làm lại cho đủ và đúng chất lượng.</w:t>
      </w:r>
    </w:p>
    <w:p w:rsidR="00BC06A8" w:rsidRPr="00DA0B63" w:rsidRDefault="00877E60">
      <w:pPr>
        <w:pStyle w:val="BodyText2"/>
        <w:framePr w:w="7555" w:h="13618" w:hRule="exact" w:wrap="none" w:vAnchor="page" w:hAnchor="page" w:x="2355" w:y="1112"/>
        <w:shd w:val="clear" w:color="auto" w:fill="auto"/>
        <w:spacing w:before="0" w:line="317" w:lineRule="exact"/>
        <w:ind w:right="360" w:firstLine="440"/>
        <w:jc w:val="both"/>
        <w:rPr>
          <w:sz w:val="26"/>
          <w:szCs w:val="26"/>
        </w:rPr>
      </w:pPr>
      <w:r w:rsidRPr="00DA0B63">
        <w:rPr>
          <w:sz w:val="26"/>
          <w:szCs w:val="26"/>
        </w:rPr>
        <w:t>Trong trường họp pháp luật chưa có quy định mức phạt, các bên có quyền thỏa thuận về mức tiền phạt bằng tỷ lệ phần trăm giá trị phần hợp đồng bị vi phạm hoặc bằng một số</w:t>
      </w:r>
      <w:r w:rsidRPr="00DA0B63">
        <w:rPr>
          <w:sz w:val="26"/>
          <w:szCs w:val="26"/>
        </w:rPr>
        <w:t xml:space="preserve"> tuyệt đối.</w:t>
      </w:r>
    </w:p>
    <w:p w:rsidR="00BC06A8" w:rsidRPr="00DA0B63" w:rsidRDefault="00877E60">
      <w:pPr>
        <w:pStyle w:val="BodyText2"/>
        <w:framePr w:w="7555" w:h="13618" w:hRule="exact" w:wrap="none" w:vAnchor="page" w:hAnchor="page" w:x="2355" w:y="1112"/>
        <w:shd w:val="clear" w:color="auto" w:fill="auto"/>
        <w:spacing w:before="0" w:line="312" w:lineRule="exact"/>
        <w:ind w:right="360" w:firstLine="440"/>
        <w:jc w:val="left"/>
        <w:rPr>
          <w:sz w:val="26"/>
          <w:szCs w:val="26"/>
        </w:rPr>
      </w:pPr>
      <w:r w:rsidRPr="00DA0B63">
        <w:rPr>
          <w:sz w:val="26"/>
          <w:szCs w:val="26"/>
        </w:rPr>
        <w:t>Tổng số mức phạt cho một họp đồng không được vượt quá 12% giá trị họp đồng bị vi phạm</w:t>
      </w:r>
    </w:p>
    <w:p w:rsidR="00BC06A8" w:rsidRPr="00DA0B63" w:rsidRDefault="00877E60">
      <w:pPr>
        <w:pStyle w:val="Bodytext21"/>
        <w:framePr w:w="7555" w:h="13618" w:hRule="exact" w:wrap="none" w:vAnchor="page" w:hAnchor="page" w:x="2355" w:y="1112"/>
        <w:shd w:val="clear" w:color="auto" w:fill="auto"/>
        <w:spacing w:after="17" w:line="200" w:lineRule="exact"/>
        <w:ind w:firstLine="440"/>
        <w:jc w:val="both"/>
        <w:rPr>
          <w:sz w:val="26"/>
          <w:szCs w:val="26"/>
        </w:rPr>
      </w:pPr>
      <w:r w:rsidRPr="00DA0B63">
        <w:rPr>
          <w:sz w:val="26"/>
          <w:szCs w:val="26"/>
        </w:rPr>
        <w:t>Điều 14. Quyền và nghĩa vụ của bên B</w:t>
      </w:r>
    </w:p>
    <w:p w:rsidR="00BC06A8" w:rsidRPr="00DA0B63" w:rsidRDefault="00877E60">
      <w:pPr>
        <w:pStyle w:val="BodyText2"/>
        <w:framePr w:w="7555" w:h="13618" w:hRule="exact" w:wrap="none" w:vAnchor="page" w:hAnchor="page" w:x="2355" w:y="1112"/>
        <w:shd w:val="clear" w:color="auto" w:fill="auto"/>
        <w:spacing w:before="0" w:line="312" w:lineRule="exact"/>
        <w:ind w:right="360" w:firstLine="440"/>
        <w:jc w:val="left"/>
        <w:rPr>
          <w:sz w:val="26"/>
          <w:szCs w:val="26"/>
        </w:rPr>
      </w:pPr>
      <w:r w:rsidRPr="00DA0B63">
        <w:rPr>
          <w:sz w:val="26"/>
          <w:szCs w:val="26"/>
        </w:rPr>
        <w:t>Căn cứ các quy định của pháp luật, yêu cầu về công việc của Bên giao thầu và nhận thầu, hai bên thỏa thuận về quyền và ng</w:t>
      </w:r>
      <w:r w:rsidRPr="00DA0B63">
        <w:rPr>
          <w:sz w:val="26"/>
          <w:szCs w:val="26"/>
        </w:rPr>
        <w:t>hĩa vụ của Bên B.</w:t>
      </w:r>
    </w:p>
    <w:p w:rsidR="00BC06A8" w:rsidRPr="00DA0B63" w:rsidRDefault="00877E60">
      <w:pPr>
        <w:pStyle w:val="Bodytext21"/>
        <w:framePr w:w="7555" w:h="13618" w:hRule="exact" w:wrap="none" w:vAnchor="page" w:hAnchor="page" w:x="2355" w:y="1112"/>
        <w:shd w:val="clear" w:color="auto" w:fill="auto"/>
        <w:spacing w:after="17" w:line="200" w:lineRule="exact"/>
        <w:ind w:firstLine="440"/>
        <w:jc w:val="both"/>
        <w:rPr>
          <w:sz w:val="26"/>
          <w:szCs w:val="26"/>
        </w:rPr>
      </w:pPr>
      <w:r w:rsidRPr="00DA0B63">
        <w:rPr>
          <w:sz w:val="26"/>
          <w:szCs w:val="26"/>
        </w:rPr>
        <w:t>Điều 15. Quyền và nghĩa vụ của bên A</w:t>
      </w:r>
    </w:p>
    <w:p w:rsidR="00BC06A8" w:rsidRPr="00DA0B63" w:rsidRDefault="00877E60">
      <w:pPr>
        <w:pStyle w:val="BodyText2"/>
        <w:framePr w:w="7555" w:h="13618" w:hRule="exact" w:wrap="none" w:vAnchor="page" w:hAnchor="page" w:x="2355" w:y="1112"/>
        <w:shd w:val="clear" w:color="auto" w:fill="auto"/>
        <w:spacing w:before="0" w:line="312" w:lineRule="exact"/>
        <w:ind w:right="360" w:firstLine="440"/>
        <w:jc w:val="left"/>
        <w:rPr>
          <w:sz w:val="26"/>
          <w:szCs w:val="26"/>
        </w:rPr>
      </w:pPr>
      <w:r w:rsidRPr="00DA0B63">
        <w:rPr>
          <w:sz w:val="26"/>
          <w:szCs w:val="26"/>
        </w:rPr>
        <w:t>Căn cứ các quy định của pháp luật, yêu cầu về công việc của Bên giao thầu và nhận thầu, hai bên thỏa thuận về quyền và nghĩa vụ của Bên A</w:t>
      </w:r>
    </w:p>
    <w:p w:rsidR="00BC06A8" w:rsidRPr="00DA0B63" w:rsidRDefault="00877E60">
      <w:pPr>
        <w:pStyle w:val="Bodytext21"/>
        <w:framePr w:w="7555" w:h="13618" w:hRule="exact" w:wrap="none" w:vAnchor="page" w:hAnchor="page" w:x="2355" w:y="1112"/>
        <w:shd w:val="clear" w:color="auto" w:fill="auto"/>
        <w:spacing w:after="14" w:line="200" w:lineRule="exact"/>
        <w:ind w:firstLine="440"/>
        <w:jc w:val="both"/>
        <w:rPr>
          <w:sz w:val="26"/>
          <w:szCs w:val="26"/>
        </w:rPr>
      </w:pPr>
      <w:r w:rsidRPr="00DA0B63">
        <w:rPr>
          <w:sz w:val="26"/>
          <w:szCs w:val="26"/>
        </w:rPr>
        <w:t>Điều 16. Ngôn ngữ sử dụng</w:t>
      </w:r>
    </w:p>
    <w:p w:rsidR="00BC06A8" w:rsidRPr="00DA0B63" w:rsidRDefault="00877E60">
      <w:pPr>
        <w:pStyle w:val="BodyText2"/>
        <w:framePr w:w="7555" w:h="13618" w:hRule="exact" w:wrap="none" w:vAnchor="page" w:hAnchor="page" w:x="2355" w:y="1112"/>
        <w:shd w:val="clear" w:color="auto" w:fill="auto"/>
        <w:spacing w:before="0" w:line="317" w:lineRule="exact"/>
        <w:ind w:right="360" w:firstLine="440"/>
        <w:jc w:val="left"/>
        <w:rPr>
          <w:sz w:val="26"/>
          <w:szCs w:val="26"/>
        </w:rPr>
      </w:pPr>
      <w:r w:rsidRPr="00DA0B63">
        <w:rPr>
          <w:sz w:val="26"/>
          <w:szCs w:val="26"/>
        </w:rPr>
        <w:t xml:space="preserve">Ngôn ngữ của Hợp đồng sẽ là tiếng </w:t>
      </w:r>
      <w:r w:rsidRPr="00DA0B63">
        <w:rPr>
          <w:sz w:val="26"/>
          <w:szCs w:val="26"/>
        </w:rPr>
        <w:t>Việt là chính. Trường hợp phải sử dụng cả tiếng Anh thì văn bản thỏa thuận của HĐ và các tài liệu của HĐ phải bằng tiếng Việt và tiếng Anh và có giá trị pháp lý như nhau.</w:t>
      </w:r>
    </w:p>
    <w:p w:rsidR="00BC06A8" w:rsidRPr="00DA0B63" w:rsidRDefault="00877E60">
      <w:pPr>
        <w:pStyle w:val="Bodytext21"/>
        <w:framePr w:w="7555" w:h="13618" w:hRule="exact" w:wrap="none" w:vAnchor="page" w:hAnchor="page" w:x="2355" w:y="1112"/>
        <w:shd w:val="clear" w:color="auto" w:fill="auto"/>
        <w:spacing w:line="350" w:lineRule="exact"/>
        <w:ind w:firstLine="440"/>
        <w:jc w:val="both"/>
        <w:rPr>
          <w:sz w:val="26"/>
          <w:szCs w:val="26"/>
        </w:rPr>
      </w:pPr>
      <w:r w:rsidRPr="00DA0B63">
        <w:rPr>
          <w:sz w:val="26"/>
          <w:szCs w:val="26"/>
        </w:rPr>
        <w:t>Điều 17. Điều khoản chung</w:t>
      </w:r>
    </w:p>
    <w:p w:rsidR="00BC06A8" w:rsidRPr="00DA0B63" w:rsidRDefault="00877E60">
      <w:pPr>
        <w:pStyle w:val="BodyText2"/>
        <w:framePr w:w="7555" w:h="13618" w:hRule="exact" w:wrap="none" w:vAnchor="page" w:hAnchor="page" w:x="2355" w:y="1112"/>
        <w:numPr>
          <w:ilvl w:val="0"/>
          <w:numId w:val="13"/>
        </w:numPr>
        <w:shd w:val="clear" w:color="auto" w:fill="auto"/>
        <w:tabs>
          <w:tab w:val="left" w:pos="892"/>
        </w:tabs>
        <w:spacing w:before="0" w:line="350" w:lineRule="exact"/>
        <w:ind w:firstLine="440"/>
        <w:jc w:val="both"/>
        <w:rPr>
          <w:sz w:val="26"/>
          <w:szCs w:val="26"/>
        </w:rPr>
      </w:pPr>
      <w:r w:rsidRPr="00DA0B63">
        <w:rPr>
          <w:sz w:val="26"/>
          <w:szCs w:val="26"/>
        </w:rPr>
        <w:t xml:space="preserve">Các phụ lục sau là một bộ phận không thể tách rời hợp đồng </w:t>
      </w:r>
      <w:r w:rsidRPr="00DA0B63">
        <w:rPr>
          <w:sz w:val="26"/>
          <w:szCs w:val="26"/>
        </w:rPr>
        <w:t>này:</w:t>
      </w:r>
    </w:p>
    <w:p w:rsidR="00BC06A8" w:rsidRPr="00DA0B63" w:rsidRDefault="00877E60">
      <w:pPr>
        <w:pStyle w:val="BodyText2"/>
        <w:framePr w:w="7555" w:h="13618" w:hRule="exact" w:wrap="none" w:vAnchor="page" w:hAnchor="page" w:x="2355" w:y="1112"/>
        <w:numPr>
          <w:ilvl w:val="0"/>
          <w:numId w:val="3"/>
        </w:numPr>
        <w:shd w:val="clear" w:color="auto" w:fill="auto"/>
        <w:tabs>
          <w:tab w:val="left" w:pos="578"/>
        </w:tabs>
        <w:spacing w:before="0" w:line="350" w:lineRule="exact"/>
        <w:ind w:firstLine="440"/>
        <w:jc w:val="both"/>
        <w:rPr>
          <w:sz w:val="26"/>
          <w:szCs w:val="26"/>
        </w:rPr>
      </w:pPr>
      <w:r w:rsidRPr="00DA0B63">
        <w:rPr>
          <w:sz w:val="26"/>
          <w:szCs w:val="26"/>
        </w:rPr>
        <w:t>Phụ lục 1: Thời gian và tiến độ thực hiện</w:t>
      </w:r>
    </w:p>
    <w:p w:rsidR="00BC06A8" w:rsidRPr="00DA0B63" w:rsidRDefault="00877E60">
      <w:pPr>
        <w:pStyle w:val="BodyText2"/>
        <w:framePr w:w="7555" w:h="13618" w:hRule="exact" w:wrap="none" w:vAnchor="page" w:hAnchor="page" w:x="2355" w:y="1112"/>
        <w:numPr>
          <w:ilvl w:val="0"/>
          <w:numId w:val="3"/>
        </w:numPr>
        <w:shd w:val="clear" w:color="auto" w:fill="auto"/>
        <w:tabs>
          <w:tab w:val="left" w:pos="578"/>
        </w:tabs>
        <w:spacing w:before="0" w:after="117" w:line="190" w:lineRule="exact"/>
        <w:ind w:firstLine="440"/>
        <w:jc w:val="both"/>
        <w:rPr>
          <w:sz w:val="26"/>
          <w:szCs w:val="26"/>
        </w:rPr>
      </w:pPr>
      <w:r w:rsidRPr="00DA0B63">
        <w:rPr>
          <w:sz w:val="26"/>
          <w:szCs w:val="26"/>
        </w:rPr>
        <w:t>Phụ lục 2: Hồ sơ thiết kế,...</w:t>
      </w:r>
    </w:p>
    <w:p w:rsidR="00BC06A8" w:rsidRPr="00DA0B63" w:rsidRDefault="00877E60">
      <w:pPr>
        <w:pStyle w:val="BodyText2"/>
        <w:framePr w:w="7555" w:h="13618" w:hRule="exact" w:wrap="none" w:vAnchor="page" w:hAnchor="page" w:x="2355" w:y="1112"/>
        <w:numPr>
          <w:ilvl w:val="0"/>
          <w:numId w:val="3"/>
        </w:numPr>
        <w:shd w:val="clear" w:color="auto" w:fill="auto"/>
        <w:tabs>
          <w:tab w:val="left" w:pos="578"/>
        </w:tabs>
        <w:spacing w:before="0" w:after="12" w:line="190" w:lineRule="exact"/>
        <w:ind w:firstLine="440"/>
        <w:jc w:val="both"/>
        <w:rPr>
          <w:sz w:val="26"/>
          <w:szCs w:val="26"/>
        </w:rPr>
      </w:pPr>
      <w:r w:rsidRPr="00DA0B63">
        <w:rPr>
          <w:sz w:val="26"/>
          <w:szCs w:val="26"/>
        </w:rPr>
        <w:t>Phụ lục 3: tiến độ th</w:t>
      </w:r>
      <w:r w:rsidRPr="00DA0B63">
        <w:rPr>
          <w:rStyle w:val="BodyText1"/>
          <w:sz w:val="26"/>
          <w:szCs w:val="26"/>
        </w:rPr>
        <w:t>anh</w:t>
      </w:r>
      <w:r w:rsidRPr="00DA0B63">
        <w:rPr>
          <w:sz w:val="26"/>
          <w:szCs w:val="26"/>
        </w:rPr>
        <w:t xml:space="preserve"> toán</w:t>
      </w:r>
    </w:p>
    <w:p w:rsidR="00BC06A8" w:rsidRPr="00DA0B63" w:rsidRDefault="00877E60">
      <w:pPr>
        <w:pStyle w:val="BodyText2"/>
        <w:framePr w:w="7555" w:h="13618" w:hRule="exact" w:wrap="none" w:vAnchor="page" w:hAnchor="page" w:x="2355" w:y="1112"/>
        <w:numPr>
          <w:ilvl w:val="0"/>
          <w:numId w:val="13"/>
        </w:numPr>
        <w:shd w:val="clear" w:color="auto" w:fill="auto"/>
        <w:tabs>
          <w:tab w:val="left" w:pos="892"/>
        </w:tabs>
        <w:spacing w:before="0" w:line="322" w:lineRule="exact"/>
        <w:ind w:right="360" w:firstLine="440"/>
        <w:jc w:val="left"/>
        <w:rPr>
          <w:sz w:val="26"/>
          <w:szCs w:val="26"/>
        </w:rPr>
      </w:pPr>
      <w:r w:rsidRPr="00DA0B63">
        <w:rPr>
          <w:sz w:val="26"/>
          <w:szCs w:val="26"/>
        </w:rPr>
        <w:t>Hợp đồng này cũng như tất cả các tài liệu, thông tin liên quan đến hợp đồng sẽ được các bên quản lý theo quy định hiện hành của nhà nước về bảo mật.</w:t>
      </w:r>
    </w:p>
    <w:p w:rsidR="00BC06A8" w:rsidRPr="00DA0B63" w:rsidRDefault="00877E60">
      <w:pPr>
        <w:pStyle w:val="BodyText2"/>
        <w:framePr w:w="7555" w:h="13618" w:hRule="exact" w:wrap="none" w:vAnchor="page" w:hAnchor="page" w:x="2355" w:y="1112"/>
        <w:numPr>
          <w:ilvl w:val="0"/>
          <w:numId w:val="13"/>
        </w:numPr>
        <w:shd w:val="clear" w:color="auto" w:fill="auto"/>
        <w:tabs>
          <w:tab w:val="left" w:pos="892"/>
        </w:tabs>
        <w:spacing w:before="0" w:line="190" w:lineRule="exact"/>
        <w:ind w:firstLine="440"/>
        <w:jc w:val="both"/>
        <w:rPr>
          <w:sz w:val="26"/>
          <w:szCs w:val="26"/>
        </w:rPr>
      </w:pPr>
      <w:r w:rsidRPr="00DA0B63">
        <w:rPr>
          <w:sz w:val="26"/>
          <w:szCs w:val="26"/>
        </w:rPr>
        <w:t>Hai bên cam kết thực hiện tốt các điều khoản đã thỏa thuận trong hợp đồng.</w:t>
      </w:r>
    </w:p>
    <w:p w:rsidR="00BC06A8" w:rsidRPr="00DA0B63" w:rsidRDefault="00BC06A8">
      <w:pPr>
        <w:rPr>
          <w:rFonts w:ascii="Times New Roman" w:hAnsi="Times New Roman" w:cs="Times New Roman"/>
          <w:sz w:val="26"/>
          <w:szCs w:val="26"/>
        </w:rPr>
        <w:sectPr w:rsidR="00BC06A8" w:rsidRPr="00DA0B63">
          <w:pgSz w:w="12240" w:h="15840"/>
          <w:pgMar w:top="0" w:right="0" w:bottom="0" w:left="0" w:header="0" w:footer="3" w:gutter="0"/>
          <w:cols w:space="720"/>
          <w:noEndnote/>
          <w:docGrid w:linePitch="360"/>
        </w:sectPr>
      </w:pPr>
    </w:p>
    <w:p w:rsidR="00BC06A8" w:rsidRPr="00DA0B63" w:rsidRDefault="00877E60">
      <w:pPr>
        <w:pStyle w:val="BodyText2"/>
        <w:framePr w:w="7531" w:h="1301" w:hRule="exact" w:wrap="none" w:vAnchor="page" w:hAnchor="page" w:x="2367" w:y="1112"/>
        <w:numPr>
          <w:ilvl w:val="0"/>
          <w:numId w:val="13"/>
        </w:numPr>
        <w:shd w:val="clear" w:color="auto" w:fill="auto"/>
        <w:tabs>
          <w:tab w:val="left" w:pos="900"/>
        </w:tabs>
        <w:spacing w:before="0" w:line="317" w:lineRule="exact"/>
        <w:ind w:right="540" w:firstLine="460"/>
        <w:jc w:val="left"/>
        <w:rPr>
          <w:sz w:val="26"/>
          <w:szCs w:val="26"/>
        </w:rPr>
      </w:pPr>
      <w:r w:rsidRPr="00DA0B63">
        <w:rPr>
          <w:sz w:val="26"/>
          <w:szCs w:val="26"/>
        </w:rPr>
        <w:lastRenderedPageBreak/>
        <w:t>Họrp đồng làm thành 10 bản có giá trị pháp lý như nhau, Bên A giữ 6 bản, Bên B giữ 4 bản;</w:t>
      </w:r>
    </w:p>
    <w:p w:rsidR="00BC06A8" w:rsidRPr="00DA0B63" w:rsidRDefault="00877E60">
      <w:pPr>
        <w:pStyle w:val="BodyText2"/>
        <w:framePr w:w="7531" w:h="1301" w:hRule="exact" w:wrap="none" w:vAnchor="page" w:hAnchor="page" w:x="2367" w:y="1112"/>
        <w:numPr>
          <w:ilvl w:val="0"/>
          <w:numId w:val="13"/>
        </w:numPr>
        <w:shd w:val="clear" w:color="auto" w:fill="auto"/>
        <w:tabs>
          <w:tab w:val="left" w:pos="900"/>
        </w:tabs>
        <w:spacing w:before="0" w:line="312" w:lineRule="exact"/>
        <w:ind w:right="240" w:firstLine="460"/>
        <w:jc w:val="left"/>
        <w:rPr>
          <w:sz w:val="26"/>
          <w:szCs w:val="26"/>
        </w:rPr>
      </w:pPr>
      <w:r w:rsidRPr="00DA0B63">
        <w:rPr>
          <w:sz w:val="26"/>
          <w:szCs w:val="26"/>
        </w:rPr>
        <w:t xml:space="preserve">Hiệu lực của hợp đồng: Họp đồng này có hiệu lực kể từ ngày... (theo sự </w:t>
      </w:r>
      <w:r w:rsidRPr="00DA0B63">
        <w:rPr>
          <w:sz w:val="26"/>
          <w:szCs w:val="26"/>
        </w:rPr>
        <w:t>thỏa thuận của 2 bên)</w:t>
      </w:r>
    </w:p>
    <w:p w:rsidR="00BC06A8" w:rsidRPr="00DA0B63" w:rsidRDefault="00877E60">
      <w:pPr>
        <w:pStyle w:val="BodyText2"/>
        <w:framePr w:wrap="none" w:vAnchor="page" w:hAnchor="page" w:x="2367" w:y="2866"/>
        <w:shd w:val="clear" w:color="auto" w:fill="auto"/>
        <w:spacing w:before="0" w:line="190" w:lineRule="exact"/>
        <w:ind w:left="715" w:firstLine="0"/>
        <w:jc w:val="left"/>
        <w:rPr>
          <w:sz w:val="26"/>
          <w:szCs w:val="26"/>
        </w:rPr>
      </w:pPr>
      <w:r w:rsidRPr="00DA0B63">
        <w:rPr>
          <w:sz w:val="26"/>
          <w:szCs w:val="26"/>
        </w:rPr>
        <w:t>Đại diện Bên A</w:t>
      </w:r>
    </w:p>
    <w:p w:rsidR="00BC06A8" w:rsidRPr="00DA0B63" w:rsidRDefault="00877E60">
      <w:pPr>
        <w:pStyle w:val="BodyText2"/>
        <w:framePr w:wrap="none" w:vAnchor="page" w:hAnchor="page" w:x="8069" w:y="2866"/>
        <w:shd w:val="clear" w:color="auto" w:fill="auto"/>
        <w:spacing w:before="0" w:line="190" w:lineRule="exact"/>
        <w:ind w:left="100" w:firstLine="0"/>
        <w:jc w:val="left"/>
        <w:rPr>
          <w:sz w:val="26"/>
          <w:szCs w:val="26"/>
        </w:rPr>
      </w:pPr>
      <w:r w:rsidRPr="00DA0B63">
        <w:rPr>
          <w:sz w:val="26"/>
          <w:szCs w:val="26"/>
        </w:rPr>
        <w:t>Đại diện Bên B</w:t>
      </w:r>
    </w:p>
    <w:p w:rsidR="00BC06A8" w:rsidRPr="00DA0B63" w:rsidRDefault="00BC06A8">
      <w:pPr>
        <w:rPr>
          <w:rFonts w:ascii="Times New Roman" w:hAnsi="Times New Roman" w:cs="Times New Roman"/>
          <w:sz w:val="26"/>
          <w:szCs w:val="26"/>
        </w:rPr>
      </w:pPr>
    </w:p>
    <w:sectPr w:rsidR="00BC06A8" w:rsidRPr="00DA0B63">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60" w:rsidRDefault="00877E60">
      <w:r>
        <w:separator/>
      </w:r>
    </w:p>
  </w:endnote>
  <w:endnote w:type="continuationSeparator" w:id="0">
    <w:p w:rsidR="00877E60" w:rsidRDefault="0087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60" w:rsidRDefault="00877E60"/>
  </w:footnote>
  <w:footnote w:type="continuationSeparator" w:id="0">
    <w:p w:rsidR="00877E60" w:rsidRDefault="00877E6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02E"/>
    <w:multiLevelType w:val="multilevel"/>
    <w:tmpl w:val="24CE586C"/>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63081"/>
    <w:multiLevelType w:val="multilevel"/>
    <w:tmpl w:val="0F36C62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C04D5"/>
    <w:multiLevelType w:val="multilevel"/>
    <w:tmpl w:val="16C4B9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D7A76"/>
    <w:multiLevelType w:val="multilevel"/>
    <w:tmpl w:val="9AAA147C"/>
    <w:lvl w:ilvl="0">
      <w:start w:val="1"/>
      <w:numFmt w:val="upperRoman"/>
      <w:lvlText w:val="%1."/>
      <w:lvlJc w:val="left"/>
      <w:rPr>
        <w:rFonts w:ascii="Times New Roman" w:eastAsia="Times New Roman" w:hAnsi="Times New Roman" w:cs="Times New Roman"/>
        <w:b/>
        <w:bCs/>
        <w:i w:val="0"/>
        <w:iCs w:val="0"/>
        <w:smallCaps w:val="0"/>
        <w:strike w:val="0"/>
        <w:color w:val="000000"/>
        <w:spacing w:val="-5"/>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404106"/>
    <w:multiLevelType w:val="multilevel"/>
    <w:tmpl w:val="937C65D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A27F7B"/>
    <w:multiLevelType w:val="multilevel"/>
    <w:tmpl w:val="A66612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73C85"/>
    <w:multiLevelType w:val="multilevel"/>
    <w:tmpl w:val="DACA2B0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3B4D80"/>
    <w:multiLevelType w:val="multilevel"/>
    <w:tmpl w:val="FE04790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DF6297"/>
    <w:multiLevelType w:val="multilevel"/>
    <w:tmpl w:val="30A48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AB7244"/>
    <w:multiLevelType w:val="multilevel"/>
    <w:tmpl w:val="CF685C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711DDE"/>
    <w:multiLevelType w:val="multilevel"/>
    <w:tmpl w:val="290C32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7625CD"/>
    <w:multiLevelType w:val="multilevel"/>
    <w:tmpl w:val="A0AA48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5C2AAC"/>
    <w:multiLevelType w:val="multilevel"/>
    <w:tmpl w:val="87E023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11"/>
  </w:num>
  <w:num w:numId="5">
    <w:abstractNumId w:val="10"/>
  </w:num>
  <w:num w:numId="6">
    <w:abstractNumId w:val="9"/>
  </w:num>
  <w:num w:numId="7">
    <w:abstractNumId w:val="12"/>
  </w:num>
  <w:num w:numId="8">
    <w:abstractNumId w:val="4"/>
  </w:num>
  <w:num w:numId="9">
    <w:abstractNumId w:val="6"/>
  </w:num>
  <w:num w:numId="10">
    <w:abstractNumId w:val="5"/>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C06A8"/>
    <w:rsid w:val="00877E60"/>
    <w:rsid w:val="00BC06A8"/>
    <w:rsid w:val="00DA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4F70"/>
  <w15:docId w15:val="{991C2F2F-734D-49A6-83DB-82E6949A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2"/>
      <w:sz w:val="21"/>
      <w:szCs w:val="21"/>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4"/>
      <w:w w:val="100"/>
      <w:position w:val="0"/>
      <w:sz w:val="19"/>
      <w:szCs w:val="19"/>
      <w:u w:val="single"/>
      <w:lang w:val="vi-VN"/>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pacing w:val="-5"/>
      <w:sz w:val="20"/>
      <w:szCs w:val="20"/>
      <w:u w:val="none"/>
    </w:rPr>
  </w:style>
  <w:style w:type="character" w:customStyle="1" w:styleId="Bodytext4pt">
    <w:name w:val="Body text + 4 pt"/>
    <w:aliases w:val="Spacing 0 pt"/>
    <w:basedOn w:val="Bodytext"/>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rPr>
  </w:style>
  <w:style w:type="character" w:customStyle="1" w:styleId="Bodytext22">
    <w:name w:val="Body text (2)"/>
    <w:basedOn w:val="Bodytext20"/>
    <w:rPr>
      <w:rFonts w:ascii="Times New Roman" w:eastAsia="Times New Roman" w:hAnsi="Times New Roman" w:cs="Times New Roman"/>
      <w:b/>
      <w:bCs/>
      <w:i w:val="0"/>
      <w:iCs w:val="0"/>
      <w:smallCaps w:val="0"/>
      <w:strike w:val="0"/>
      <w:color w:val="000000"/>
      <w:spacing w:val="-5"/>
      <w:w w:val="100"/>
      <w:position w:val="0"/>
      <w:sz w:val="20"/>
      <w:szCs w:val="20"/>
      <w:u w:val="single"/>
      <w:lang w:val="vi-VN"/>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pacing w:val="-4"/>
      <w:sz w:val="19"/>
      <w:szCs w:val="19"/>
      <w:u w:val="none"/>
    </w:rPr>
  </w:style>
  <w:style w:type="paragraph" w:customStyle="1" w:styleId="Heading10">
    <w:name w:val="Heading #1"/>
    <w:basedOn w:val="Normal"/>
    <w:link w:val="Heading1"/>
    <w:pPr>
      <w:shd w:val="clear" w:color="auto" w:fill="FFFFFF"/>
      <w:spacing w:after="180" w:line="269" w:lineRule="exact"/>
      <w:ind w:hanging="420"/>
      <w:outlineLvl w:val="0"/>
    </w:pPr>
    <w:rPr>
      <w:rFonts w:ascii="Times New Roman" w:eastAsia="Times New Roman" w:hAnsi="Times New Roman" w:cs="Times New Roman"/>
      <w:b/>
      <w:bCs/>
      <w:spacing w:val="-2"/>
      <w:sz w:val="21"/>
      <w:szCs w:val="21"/>
    </w:rPr>
  </w:style>
  <w:style w:type="paragraph" w:customStyle="1" w:styleId="BodyText2">
    <w:name w:val="Body Text2"/>
    <w:basedOn w:val="Normal"/>
    <w:link w:val="Bodytext"/>
    <w:pPr>
      <w:shd w:val="clear" w:color="auto" w:fill="FFFFFF"/>
      <w:spacing w:before="180" w:line="360" w:lineRule="exact"/>
      <w:ind w:hanging="420"/>
      <w:jc w:val="center"/>
    </w:pPr>
    <w:rPr>
      <w:rFonts w:ascii="Times New Roman" w:eastAsia="Times New Roman" w:hAnsi="Times New Roman" w:cs="Times New Roman"/>
      <w:spacing w:val="-4"/>
      <w:sz w:val="19"/>
      <w:szCs w:val="19"/>
    </w:rPr>
  </w:style>
  <w:style w:type="paragraph" w:customStyle="1" w:styleId="Bodytext21">
    <w:name w:val="Body text (2)"/>
    <w:basedOn w:val="Normal"/>
    <w:link w:val="Bodytext20"/>
    <w:pPr>
      <w:shd w:val="clear" w:color="auto" w:fill="FFFFFF"/>
      <w:spacing w:line="235" w:lineRule="exact"/>
      <w:jc w:val="center"/>
    </w:pPr>
    <w:rPr>
      <w:rFonts w:ascii="Times New Roman" w:eastAsia="Times New Roman" w:hAnsi="Times New Roman" w:cs="Times New Roman"/>
      <w:b/>
      <w:bCs/>
      <w:spacing w:val="-5"/>
      <w:sz w:val="20"/>
      <w:szCs w:val="20"/>
    </w:rPr>
  </w:style>
  <w:style w:type="paragraph" w:customStyle="1" w:styleId="Tableofcontents0">
    <w:name w:val="Table of contents"/>
    <w:basedOn w:val="Normal"/>
    <w:link w:val="Tableofcontents"/>
    <w:pPr>
      <w:shd w:val="clear" w:color="auto" w:fill="FFFFFF"/>
      <w:spacing w:line="355" w:lineRule="exact"/>
      <w:ind w:firstLine="440"/>
      <w:jc w:val="both"/>
    </w:pPr>
    <w:rPr>
      <w:rFonts w:ascii="Times New Roman" w:eastAsia="Times New Roman" w:hAnsi="Times New Roman" w:cs="Times New Roman"/>
      <w:spacing w:val="-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2021-05-27T13:51:00Z</dcterms:created>
  <dcterms:modified xsi:type="dcterms:W3CDTF">2021-05-27T13:52:00Z</dcterms:modified>
</cp:coreProperties>
</file>